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99" w:rsidRPr="00251399" w:rsidRDefault="00251399" w:rsidP="0025139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b/>
          <w:color w:val="auto"/>
          <w:spacing w:val="-12"/>
        </w:rPr>
      </w:pPr>
      <w:bookmarkStart w:id="0" w:name="page1"/>
      <w:bookmarkEnd w:id="0"/>
      <w:r w:rsidRPr="00251399">
        <w:rPr>
          <w:rFonts w:ascii="Times New Roman" w:hAnsi="Times New Roman" w:cs="Times New Roman"/>
          <w:b/>
          <w:color w:val="auto"/>
          <w:spacing w:val="-12"/>
        </w:rPr>
        <w:t>МИНИСТЕРСТВО КУЛЬТУРЫ МОСКОВСКОЙ ОБЛАСТИ</w:t>
      </w:r>
    </w:p>
    <w:p w:rsidR="00251399" w:rsidRPr="00251399" w:rsidRDefault="00251399" w:rsidP="0025139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b/>
          <w:color w:val="auto"/>
          <w:spacing w:val="-12"/>
          <w:sz w:val="16"/>
        </w:rPr>
      </w:pPr>
    </w:p>
    <w:p w:rsidR="00251399" w:rsidRPr="00251399" w:rsidRDefault="00251399" w:rsidP="0025139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b/>
          <w:color w:val="auto"/>
          <w:spacing w:val="-12"/>
        </w:rPr>
      </w:pPr>
      <w:r w:rsidRPr="00251399">
        <w:rPr>
          <w:rFonts w:ascii="Times New Roman" w:hAnsi="Times New Roman" w:cs="Times New Roman"/>
          <w:b/>
          <w:color w:val="auto"/>
          <w:spacing w:val="-12"/>
        </w:rPr>
        <w:t>АДМИНИСТРАЦИЯ ГОРОДСКОГО ОКРУГА ЛЫТКАРИНО</w:t>
      </w:r>
    </w:p>
    <w:p w:rsidR="00251399" w:rsidRPr="00251399" w:rsidRDefault="00251399" w:rsidP="0025139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b/>
          <w:color w:val="auto"/>
          <w:spacing w:val="-12"/>
          <w:sz w:val="16"/>
        </w:rPr>
      </w:pPr>
    </w:p>
    <w:p w:rsidR="00251399" w:rsidRPr="00251399" w:rsidRDefault="00251399" w:rsidP="0025139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b/>
          <w:color w:val="auto"/>
          <w:spacing w:val="-12"/>
        </w:rPr>
      </w:pPr>
      <w:r w:rsidRPr="00251399">
        <w:rPr>
          <w:rFonts w:ascii="Times New Roman" w:hAnsi="Times New Roman" w:cs="Times New Roman"/>
          <w:b/>
          <w:color w:val="auto"/>
          <w:spacing w:val="-12"/>
        </w:rPr>
        <w:t xml:space="preserve">МУНИЦИПАЛЬНОЕ ОБРАЗОВАТЕЛЬНОЕ УЧРЕЖДЕНИЕ </w:t>
      </w:r>
    </w:p>
    <w:p w:rsidR="00251399" w:rsidRPr="00251399" w:rsidRDefault="00251399" w:rsidP="0025139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b/>
          <w:color w:val="auto"/>
          <w:spacing w:val="-12"/>
        </w:rPr>
      </w:pPr>
      <w:r w:rsidRPr="00251399">
        <w:rPr>
          <w:rFonts w:ascii="Times New Roman" w:hAnsi="Times New Roman" w:cs="Times New Roman"/>
          <w:b/>
          <w:color w:val="auto"/>
          <w:spacing w:val="-12"/>
        </w:rPr>
        <w:t xml:space="preserve">ДОПОЛНИТЕЛЬНОГО ОБРАЗОВАНИЯ ДЕТЕЙ «ДЕТСКАЯ МУЗЫКАЛЬНАЯ ШКОЛА» </w:t>
      </w:r>
    </w:p>
    <w:p w:rsidR="00251399" w:rsidRPr="00251399" w:rsidRDefault="00251399" w:rsidP="00251399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 w:cs="Times New Roman"/>
          <w:b/>
          <w:color w:val="auto"/>
          <w:spacing w:val="-12"/>
        </w:rPr>
      </w:pPr>
      <w:r w:rsidRPr="00251399">
        <w:rPr>
          <w:rFonts w:ascii="Times New Roman" w:hAnsi="Times New Roman" w:cs="Times New Roman"/>
          <w:b/>
          <w:color w:val="auto"/>
          <w:spacing w:val="-12"/>
        </w:rPr>
        <w:t>ГОРОДА ЛЫТКАРИНО МОСКОВСКОЙ ОБЛАСТИ</w:t>
      </w: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51399" w:rsidRPr="00251399" w:rsidRDefault="00251399" w:rsidP="00251399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251399" w:rsidRPr="00251399" w:rsidRDefault="00251399" w:rsidP="00251399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/>
        </w:rPr>
      </w:pPr>
      <w:r w:rsidRPr="00251399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/>
        </w:rPr>
        <w:t>ДОПОЛНИТЕЛЬНАЯ ПРЕДПРОФЕССИОНАЛЬНАЯ</w:t>
      </w:r>
    </w:p>
    <w:p w:rsidR="00251399" w:rsidRPr="00251399" w:rsidRDefault="00251399" w:rsidP="00251399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/>
        </w:rPr>
      </w:pPr>
      <w:r w:rsidRPr="00251399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/>
        </w:rPr>
        <w:t xml:space="preserve">ОБЩЕОБРАЗОВАТЕЛЬНАЯ ПРОГРАММА </w:t>
      </w:r>
    </w:p>
    <w:p w:rsidR="00251399" w:rsidRPr="00251399" w:rsidRDefault="00251399" w:rsidP="00251399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/>
        </w:rPr>
      </w:pPr>
      <w:r w:rsidRPr="00251399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/>
        </w:rPr>
        <w:t xml:space="preserve">В ОБЛАСТИ МУЗЫКАЛЬНОГО ИСКУССТВА </w:t>
      </w:r>
    </w:p>
    <w:p w:rsidR="00251399" w:rsidRPr="00251399" w:rsidRDefault="00251399" w:rsidP="00251399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40"/>
          <w:szCs w:val="28"/>
          <w:lang w:eastAsia="zh-CN"/>
        </w:rPr>
      </w:pPr>
      <w:r w:rsidRPr="00251399">
        <w:rPr>
          <w:rFonts w:ascii="Times New Roman" w:eastAsia="Calibri" w:hAnsi="Times New Roman" w:cs="Times New Roman"/>
          <w:b/>
          <w:bCs/>
          <w:color w:val="auto"/>
          <w:sz w:val="40"/>
          <w:szCs w:val="28"/>
          <w:lang w:eastAsia="zh-CN"/>
        </w:rPr>
        <w:t>«</w:t>
      </w:r>
      <w:r w:rsidRPr="00251399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en-US"/>
        </w:rPr>
        <w:t>СТРУННЫЕ ИНСТРУМЕНТЫ</w:t>
      </w:r>
      <w:r w:rsidRPr="00251399">
        <w:rPr>
          <w:rFonts w:ascii="Times New Roman" w:eastAsia="Calibri" w:hAnsi="Times New Roman" w:cs="Times New Roman"/>
          <w:b/>
          <w:bCs/>
          <w:color w:val="auto"/>
          <w:sz w:val="40"/>
          <w:szCs w:val="28"/>
          <w:lang w:eastAsia="zh-CN"/>
        </w:rPr>
        <w:t>»</w:t>
      </w:r>
    </w:p>
    <w:p w:rsidR="00251399" w:rsidRPr="00251399" w:rsidRDefault="00251399" w:rsidP="00251399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32"/>
          <w:szCs w:val="28"/>
          <w:lang w:eastAsia="en-US"/>
        </w:rPr>
      </w:pPr>
    </w:p>
    <w:p w:rsidR="00251399" w:rsidRPr="00251399" w:rsidRDefault="00251399" w:rsidP="00251399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32"/>
          <w:szCs w:val="28"/>
          <w:lang w:eastAsia="en-US"/>
        </w:rPr>
      </w:pPr>
    </w:p>
    <w:p w:rsidR="00251399" w:rsidRPr="00251399" w:rsidRDefault="00251399" w:rsidP="00251399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/>
        </w:rPr>
      </w:pPr>
      <w:r w:rsidRPr="00251399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/>
        </w:rPr>
        <w:t>Предметная область</w:t>
      </w: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32"/>
          <w:szCs w:val="28"/>
          <w:lang w:eastAsia="ar-SA"/>
        </w:rPr>
      </w:pPr>
      <w:r w:rsidRPr="00251399">
        <w:rPr>
          <w:rFonts w:ascii="Times New Roman" w:eastAsia="Calibri" w:hAnsi="Times New Roman" w:cs="Times New Roman"/>
          <w:b/>
          <w:bCs/>
          <w:color w:val="auto"/>
          <w:sz w:val="32"/>
          <w:szCs w:val="28"/>
          <w:lang w:eastAsia="zh-CN"/>
        </w:rPr>
        <w:t>ПО.01. МУЗЫКАЛЬНОЕ ИСПОЛНИТЕЛЬСТВО</w:t>
      </w: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32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32"/>
          <w:szCs w:val="28"/>
          <w:lang w:eastAsia="ar-SA"/>
        </w:rPr>
      </w:pPr>
    </w:p>
    <w:p w:rsidR="00251399" w:rsidRPr="00251399" w:rsidRDefault="00251399" w:rsidP="00251399">
      <w:pPr>
        <w:widowControl/>
        <w:jc w:val="center"/>
        <w:rPr>
          <w:rFonts w:ascii="Times New Roman" w:eastAsia="Calibri" w:hAnsi="Times New Roman" w:cs="Times New Roman"/>
          <w:b/>
          <w:sz w:val="32"/>
          <w:szCs w:val="28"/>
          <w:lang w:eastAsia="en-US"/>
        </w:rPr>
      </w:pPr>
      <w:r w:rsidRPr="00251399">
        <w:rPr>
          <w:rFonts w:ascii="Times New Roman" w:eastAsia="Calibri" w:hAnsi="Times New Roman" w:cs="Times New Roman"/>
          <w:b/>
          <w:sz w:val="32"/>
          <w:szCs w:val="28"/>
          <w:lang w:eastAsia="en-US"/>
        </w:rPr>
        <w:t>ПРОГРАММА</w:t>
      </w: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32"/>
          <w:szCs w:val="28"/>
          <w:lang w:eastAsia="ar-SA"/>
        </w:rPr>
      </w:pPr>
      <w:r w:rsidRPr="00251399">
        <w:rPr>
          <w:rFonts w:ascii="Times New Roman" w:hAnsi="Times New Roman" w:cs="Times New Roman"/>
          <w:b/>
          <w:sz w:val="32"/>
          <w:szCs w:val="28"/>
          <w:lang w:eastAsia="ar-SA"/>
        </w:rPr>
        <w:t>по учебному предмету</w:t>
      </w: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32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sz w:val="32"/>
          <w:szCs w:val="28"/>
          <w:lang w:eastAsia="ar-SA"/>
        </w:rPr>
      </w:pPr>
    </w:p>
    <w:p w:rsidR="00251399" w:rsidRPr="00251399" w:rsidRDefault="00251399" w:rsidP="00251399">
      <w:pPr>
        <w:widowControl/>
        <w:suppressAutoHyphens/>
        <w:jc w:val="center"/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</w:pPr>
      <w:r w:rsidRPr="00251399"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>ПО.01.УП.0</w:t>
      </w:r>
      <w:r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>2</w:t>
      </w:r>
      <w:r w:rsidRPr="00251399"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>.</w:t>
      </w:r>
      <w:r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>АНСАМБЛЬ</w:t>
      </w:r>
      <w:r w:rsidRPr="00251399"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 xml:space="preserve"> </w:t>
      </w:r>
    </w:p>
    <w:p w:rsidR="00251399" w:rsidRPr="00251399" w:rsidRDefault="00251399" w:rsidP="00251399">
      <w:pPr>
        <w:widowControl/>
        <w:suppressAutoHyphens/>
        <w:jc w:val="center"/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</w:pPr>
      <w:r w:rsidRPr="00251399">
        <w:rPr>
          <w:rFonts w:ascii="Times New Roman" w:eastAsia="SimSun" w:hAnsi="Times New Roman" w:cs="Mangal"/>
          <w:b/>
          <w:color w:val="auto"/>
          <w:kern w:val="1"/>
          <w:sz w:val="32"/>
          <w:szCs w:val="28"/>
          <w:lang w:eastAsia="hi-IN" w:bidi="hi-IN"/>
        </w:rPr>
        <w:t xml:space="preserve">(скрипка) </w:t>
      </w: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251399" w:rsidP="00251399">
      <w:pPr>
        <w:autoSpaceDE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251399" w:rsidRPr="00251399" w:rsidRDefault="00487EFF" w:rsidP="00251399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>Лыткарино  2026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487EFF" w:rsidRPr="00251399" w:rsidTr="009C52A5">
        <w:trPr>
          <w:trHeight w:val="1550"/>
          <w:jc w:val="center"/>
        </w:trPr>
        <w:tc>
          <w:tcPr>
            <w:tcW w:w="4468" w:type="dxa"/>
          </w:tcPr>
          <w:p w:rsidR="00487EFF" w:rsidRPr="00631DBA" w:rsidRDefault="00487EFF" w:rsidP="00FA38FE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  <w:lang w:bidi="ru-RU"/>
              </w:rPr>
            </w:pPr>
            <w:r w:rsidRPr="00631DBA">
              <w:rPr>
                <w:rFonts w:ascii="Times New Roman" w:eastAsia="Arial Unicode MS" w:hAnsi="Times New Roman" w:cs="Times New Roman"/>
                <w:b/>
                <w:sz w:val="28"/>
                <w:szCs w:val="28"/>
                <w:lang w:bidi="ru-RU"/>
              </w:rPr>
              <w:lastRenderedPageBreak/>
              <w:t>РАССМОТРЕНО</w:t>
            </w:r>
          </w:p>
          <w:p w:rsidR="00487EFF" w:rsidRPr="00631DBA" w:rsidRDefault="00487EFF" w:rsidP="00FA38FE">
            <w:pPr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 xml:space="preserve">на Методическом Совете </w:t>
            </w:r>
          </w:p>
          <w:p w:rsidR="00487EFF" w:rsidRPr="00631DBA" w:rsidRDefault="00487EFF" w:rsidP="00FA38FE">
            <w:pPr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>МОУ ДОД «ДМШ»</w:t>
            </w:r>
          </w:p>
          <w:p w:rsidR="00487EFF" w:rsidRPr="00631DBA" w:rsidRDefault="00487EFF" w:rsidP="00FA38FE">
            <w:pPr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 xml:space="preserve">Протокол №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>4</w:t>
            </w: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 xml:space="preserve"> от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>04.</w:t>
            </w: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>0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>6</w:t>
            </w: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>.202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>6</w:t>
            </w:r>
          </w:p>
          <w:p w:rsidR="00487EFF" w:rsidRPr="00631DBA" w:rsidRDefault="00487EFF" w:rsidP="00FA38FE">
            <w:pPr>
              <w:ind w:left="80"/>
              <w:rPr>
                <w:rFonts w:ascii="Times New Roman" w:hAnsi="Times New Roman" w:cs="Times New Roman"/>
                <w:spacing w:val="-16"/>
                <w:sz w:val="28"/>
              </w:rPr>
            </w:pPr>
          </w:p>
        </w:tc>
        <w:tc>
          <w:tcPr>
            <w:tcW w:w="5103" w:type="dxa"/>
          </w:tcPr>
          <w:p w:rsidR="00487EFF" w:rsidRPr="00631DBA" w:rsidRDefault="00487EFF" w:rsidP="00FA38FE">
            <w:pPr>
              <w:ind w:left="990"/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bidi="ru-RU"/>
              </w:rPr>
            </w:pPr>
            <w:r w:rsidRPr="00631DBA">
              <w:rPr>
                <w:rFonts w:ascii="Times New Roman" w:eastAsia="Arial Unicode MS" w:hAnsi="Times New Roman" w:cs="Times New Roman"/>
                <w:b/>
                <w:sz w:val="28"/>
                <w:szCs w:val="28"/>
                <w:lang w:bidi="ru-RU"/>
              </w:rPr>
              <w:t>УТВЕРЖДАЮ</w:t>
            </w:r>
          </w:p>
          <w:p w:rsidR="00487EFF" w:rsidRPr="00631DBA" w:rsidRDefault="00487EFF" w:rsidP="00FA38FE">
            <w:pPr>
              <w:ind w:left="990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>Директор МОУ ДОД «ДМШ»</w:t>
            </w:r>
          </w:p>
          <w:p w:rsidR="00487EFF" w:rsidRPr="00631DBA" w:rsidRDefault="00487EFF" w:rsidP="00FA38FE">
            <w:pPr>
              <w:ind w:left="990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</w:pP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 xml:space="preserve">____________ </w:t>
            </w:r>
            <w:r w:rsidRPr="00631DBA">
              <w:rPr>
                <w:rFonts w:ascii="Times New Roman" w:eastAsia="Arial Unicode MS" w:hAnsi="Times New Roman" w:cs="Times New Roman"/>
                <w:b/>
                <w:sz w:val="28"/>
                <w:szCs w:val="28"/>
                <w:lang w:bidi="ru-RU"/>
              </w:rPr>
              <w:t>Г.И. Бакулина</w:t>
            </w:r>
          </w:p>
          <w:p w:rsidR="00487EFF" w:rsidRPr="00631DBA" w:rsidRDefault="00487EFF" w:rsidP="00FA38FE">
            <w:pPr>
              <w:shd w:val="clear" w:color="auto" w:fill="FFFFFF"/>
              <w:ind w:left="990" w:right="100"/>
              <w:jc w:val="both"/>
              <w:rPr>
                <w:rFonts w:ascii="Times New Roman" w:hAnsi="Times New Roman" w:cs="Times New Roman"/>
                <w:spacing w:val="-16"/>
                <w:sz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>08.06.2026</w:t>
            </w:r>
            <w:r w:rsidRPr="00631DBA">
              <w:rPr>
                <w:rFonts w:ascii="Times New Roman" w:eastAsia="Arial Unicode MS" w:hAnsi="Times New Roman" w:cs="Times New Roman"/>
                <w:sz w:val="28"/>
                <w:szCs w:val="28"/>
                <w:lang w:bidi="ru-RU"/>
              </w:rPr>
              <w:t xml:space="preserve"> года</w:t>
            </w:r>
            <w:r w:rsidRPr="00631DBA">
              <w:rPr>
                <w:rFonts w:ascii="Times New Roman" w:hAnsi="Times New Roman" w:cs="Times New Roman"/>
                <w:spacing w:val="-16"/>
                <w:sz w:val="28"/>
              </w:rPr>
              <w:t xml:space="preserve"> </w:t>
            </w:r>
          </w:p>
        </w:tc>
      </w:tr>
    </w:tbl>
    <w:p w:rsidR="00251399" w:rsidRPr="00251399" w:rsidRDefault="00251399" w:rsidP="0025139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399" w:rsidRPr="00251399" w:rsidRDefault="00251399" w:rsidP="0025139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399" w:rsidRPr="00251399" w:rsidRDefault="00251399" w:rsidP="0025139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399" w:rsidRPr="00251399" w:rsidRDefault="00251399" w:rsidP="0025139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399" w:rsidRPr="00251399" w:rsidRDefault="00251399" w:rsidP="0025139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399" w:rsidRPr="00251399" w:rsidRDefault="00251399" w:rsidP="0025139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sz w:val="32"/>
          <w:szCs w:val="28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color w:val="auto"/>
          <w:sz w:val="28"/>
        </w:rPr>
      </w:pPr>
      <w:r w:rsidRPr="00251399">
        <w:rPr>
          <w:rFonts w:ascii="Times New Roman" w:eastAsia="Calibri" w:hAnsi="Times New Roman" w:cs="Times New Roman"/>
          <w:sz w:val="28"/>
          <w:szCs w:val="28"/>
        </w:rPr>
        <w:t>Составитель:</w:t>
      </w:r>
      <w:r w:rsidRPr="0025139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1399">
        <w:rPr>
          <w:rFonts w:ascii="Times New Roman" w:hAnsi="Times New Roman" w:cs="Times New Roman"/>
          <w:color w:val="auto"/>
          <w:sz w:val="28"/>
          <w:szCs w:val="28"/>
        </w:rPr>
        <w:t>Зотова М.Ю., преподаватель по скрипке Муниципального</w:t>
      </w:r>
      <w:r w:rsidRPr="00251399">
        <w:rPr>
          <w:rFonts w:ascii="Times New Roman" w:hAnsi="Times New Roman" w:cs="Times New Roman"/>
          <w:color w:val="auto"/>
          <w:sz w:val="28"/>
        </w:rPr>
        <w:t xml:space="preserve"> образовательного учреждения дополнительного образования детей «Детская музыкальная школа» города Лыткарино.</w:t>
      </w: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color w:val="auto"/>
          <w:sz w:val="28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color w:val="auto"/>
          <w:sz w:val="28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color w:val="auto"/>
          <w:sz w:val="28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color w:val="auto"/>
          <w:sz w:val="28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color w:val="auto"/>
          <w:sz w:val="28"/>
        </w:rPr>
      </w:pPr>
      <w:r w:rsidRPr="00251399">
        <w:rPr>
          <w:rFonts w:ascii="Times New Roman" w:hAnsi="Times New Roman" w:cs="Times New Roman"/>
          <w:color w:val="auto"/>
          <w:sz w:val="28"/>
        </w:rPr>
        <w:t xml:space="preserve">Рецензент: </w:t>
      </w: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bCs/>
          <w:color w:val="auto"/>
          <w:sz w:val="28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color w:val="auto"/>
          <w:sz w:val="28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color w:val="auto"/>
          <w:sz w:val="28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noProof/>
          <w:color w:val="auto"/>
          <w:sz w:val="28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both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251399" w:rsidRPr="00251399" w:rsidRDefault="00251399" w:rsidP="00251399">
      <w:pPr>
        <w:widowControl/>
        <w:jc w:val="center"/>
        <w:rPr>
          <w:rFonts w:ascii="Times New Roman" w:hAnsi="Times New Roman" w:cs="Times New Roman"/>
          <w:b/>
          <w:noProof/>
          <w:color w:val="auto"/>
        </w:rPr>
      </w:pPr>
    </w:p>
    <w:p w:rsidR="00150EEF" w:rsidRDefault="00150EEF">
      <w:pPr>
        <w:jc w:val="center"/>
        <w:rPr>
          <w:rFonts w:ascii="Times New Roman" w:hAnsi="Times New Roman"/>
          <w:b/>
          <w:sz w:val="36"/>
          <w:szCs w:val="36"/>
        </w:rPr>
      </w:pPr>
    </w:p>
    <w:p w:rsidR="00150EEF" w:rsidRDefault="00150EEF">
      <w:pPr>
        <w:jc w:val="center"/>
        <w:rPr>
          <w:rFonts w:ascii="Times New Roman" w:hAnsi="Times New Roman"/>
          <w:b/>
          <w:sz w:val="36"/>
          <w:szCs w:val="36"/>
        </w:rPr>
      </w:pPr>
    </w:p>
    <w:p w:rsidR="00150EEF" w:rsidRDefault="00BE3202">
      <w:pPr>
        <w:pStyle w:val="a7"/>
        <w:shd w:val="clear" w:color="000000" w:fill="auto"/>
        <w:spacing w:after="469" w:line="360" w:lineRule="auto"/>
        <w:ind w:right="34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0"/>
      <w:r>
        <w:rPr>
          <w:rFonts w:ascii="Times New Roman" w:hAnsi="Times New Roman" w:cs="Times New Roman"/>
          <w:b/>
          <w:sz w:val="28"/>
          <w:szCs w:val="28"/>
        </w:rPr>
        <w:lastRenderedPageBreak/>
        <w:t>Структура програ</w:t>
      </w:r>
      <w:bookmarkStart w:id="2" w:name="_GoBack"/>
      <w:bookmarkEnd w:id="2"/>
      <w:r>
        <w:rPr>
          <w:rFonts w:ascii="Times New Roman" w:hAnsi="Times New Roman" w:cs="Times New Roman"/>
          <w:b/>
          <w:sz w:val="28"/>
          <w:szCs w:val="28"/>
        </w:rPr>
        <w:t>ммы учебного предмета</w:t>
      </w:r>
    </w:p>
    <w:p w:rsidR="00150EEF" w:rsidRDefault="00BE320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ab/>
        <w:t>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</w:rPr>
        <w:t xml:space="preserve">- </w:t>
      </w:r>
      <w:r w:rsidRPr="00DB4DFC">
        <w:rPr>
          <w:rFonts w:ascii="Times New Roman" w:hAnsi="Times New Roman" w:cs="Times New Roman"/>
          <w:sz w:val="28"/>
          <w:szCs w:val="28"/>
        </w:rPr>
        <w:t>Характеристика учебного предмета, его место и роль в образовательном процессе;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Срок реализации учебного предмета;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 xml:space="preserve">- Объем учебного времени, предусмотренный учебным планом </w:t>
      </w:r>
      <w:proofErr w:type="gramStart"/>
      <w:r w:rsidRPr="00DB4DFC">
        <w:rPr>
          <w:rFonts w:ascii="Times New Roman" w:hAnsi="Times New Roman" w:cs="Times New Roman"/>
          <w:sz w:val="28"/>
          <w:szCs w:val="28"/>
        </w:rPr>
        <w:t>образовательной</w:t>
      </w:r>
      <w:proofErr w:type="gramEnd"/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организации на реализацию учебного предмета;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Форма проведения учебных аудиторных занятий;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Цели и задачи учебного предмета;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Обоснование структуры программы учебного предмета;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 xml:space="preserve">- Методы обучения; 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Описание материально-технических условий реализации учебного предмета;</w:t>
      </w:r>
    </w:p>
    <w:p w:rsidR="00150EEF" w:rsidRPr="00DB4DFC" w:rsidRDefault="00150EEF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0EEF" w:rsidRPr="00DB4DFC" w:rsidRDefault="00BE3202" w:rsidP="00DB4D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  <w:t>Содержание учебного предмета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Сведения о затратах учебного времени;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Годовые требования по классам;</w:t>
      </w:r>
    </w:p>
    <w:p w:rsidR="00150EEF" w:rsidRPr="00DB4DFC" w:rsidRDefault="00BE3202" w:rsidP="00DB4DFC">
      <w:pPr>
        <w:spacing w:before="100" w:beforeAutospac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B4D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  <w:t>Требования к уровню подготовки учащихся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</w:p>
    <w:p w:rsidR="00150EEF" w:rsidRPr="00DB4DFC" w:rsidRDefault="00150EEF" w:rsidP="00DB4DFC">
      <w:pPr>
        <w:spacing w:before="100" w:beforeAutospac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B4DF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 xml:space="preserve">- Аттестация: цели, виды, форма, содержание; 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Критерии оценки;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Контрольные требования на разных этапах обучения;</w:t>
      </w:r>
    </w:p>
    <w:p w:rsidR="00150EEF" w:rsidRPr="00DB4DFC" w:rsidRDefault="00150EEF" w:rsidP="00DB4DF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Методические рекомендации педагогическим работникам;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Рекомендации по организации самостоятельной работы учащихся</w:t>
      </w:r>
      <w:r w:rsidRPr="00DB4DFC">
        <w:rPr>
          <w:rFonts w:ascii="Calibri" w:hAnsi="Calibri" w:cs="Times New Roman"/>
          <w:sz w:val="28"/>
          <w:szCs w:val="28"/>
        </w:rPr>
        <w:t>;</w:t>
      </w:r>
    </w:p>
    <w:p w:rsidR="00150EEF" w:rsidRPr="00DB4DFC" w:rsidRDefault="00150EEF" w:rsidP="00DB4DFC">
      <w:pPr>
        <w:pStyle w:val="a3"/>
        <w:ind w:left="426"/>
        <w:jc w:val="both"/>
        <w:rPr>
          <w:rFonts w:ascii="Calibri" w:hAnsi="Calibri" w:cs="Times New Roman"/>
          <w:sz w:val="28"/>
          <w:szCs w:val="28"/>
        </w:rPr>
      </w:pP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DFC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DB4DF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 w:rsidRPr="00DB4DFC">
        <w:rPr>
          <w:rFonts w:ascii="Times New Roman" w:hAnsi="Times New Roman" w:cs="Times New Roman"/>
          <w:b/>
          <w:sz w:val="28"/>
          <w:szCs w:val="28"/>
        </w:rPr>
        <w:tab/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Примерный список нотной литературы;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-Рпкомендуемые репертуарные сборники;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4DFC">
        <w:rPr>
          <w:rFonts w:ascii="Times New Roman" w:hAnsi="Times New Roman" w:cs="Times New Roman"/>
          <w:sz w:val="28"/>
          <w:szCs w:val="28"/>
        </w:rPr>
        <w:t>- Список рекомендуемой методической литературы</w:t>
      </w:r>
    </w:p>
    <w:p w:rsidR="00150EEF" w:rsidRPr="00DB4DFC" w:rsidRDefault="00150EEF" w:rsidP="00DB4DFC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EEF" w:rsidRDefault="00150EEF">
      <w:pPr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0EEF" w:rsidRDefault="00150EEF">
      <w:pPr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0EEF" w:rsidRDefault="00150EEF">
      <w:pPr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0EEF" w:rsidRDefault="00DB4DFC" w:rsidP="00DB4DFC">
      <w:pPr>
        <w:widowControl/>
        <w:tabs>
          <w:tab w:val="left" w:pos="60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B4DFC" w:rsidRDefault="00DB4DFC" w:rsidP="00DB4DFC">
      <w:pPr>
        <w:widowControl/>
        <w:tabs>
          <w:tab w:val="left" w:pos="60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50EEF" w:rsidRDefault="00150EEF">
      <w:pPr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1"/>
    <w:p w:rsidR="00150EEF" w:rsidRPr="00DB4DFC" w:rsidRDefault="00BE3202" w:rsidP="00DB4DFC">
      <w:pPr>
        <w:pStyle w:val="a3"/>
        <w:numPr>
          <w:ilvl w:val="0"/>
          <w:numId w:val="33"/>
        </w:numPr>
        <w:rPr>
          <w:rFonts w:ascii="Times New Roman" w:hAnsi="Times New Roman" w:cs="Times New Roman"/>
          <w:b/>
        </w:rPr>
      </w:pPr>
      <w:r w:rsidRPr="00DB4DFC">
        <w:rPr>
          <w:rFonts w:ascii="Times New Roman" w:hAnsi="Times New Roman" w:cs="Times New Roman"/>
          <w:b/>
        </w:rPr>
        <w:t xml:space="preserve">Пояснительная записка </w:t>
      </w:r>
    </w:p>
    <w:p w:rsidR="00150EEF" w:rsidRPr="00DB4DFC" w:rsidRDefault="00BE3202" w:rsidP="00DB4DFC">
      <w:pPr>
        <w:ind w:firstLine="709"/>
        <w:jc w:val="center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Характеристика учебного предмета, его место и роль в образовательном процессе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ab/>
        <w:t>Программа учебного предмета «Ансамбль» разработана  на  основе  и  с  учетом  федеральных  государственных  требований  к  дополнительной  предпрофессиональной  общеобразовательной  программе  в  области  музыкального  искусства  «Струнные  инструменты».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Воспитание навыков игры в ансамбле является одной из задач предпрофессиональной подготовки учащихся в ДМШ и ДШИ.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Игра в ансамбле объединяет детей разной степени способностей, интеллекта, возрастных и психофизических особенностей, музыкальнотехнической подготовки, расширяет кругозор, воспитывает дисциплину,  помогает  принять  решение  в  выборе  профессии  музыканта.</w:t>
      </w:r>
    </w:p>
    <w:p w:rsidR="00150EEF" w:rsidRPr="00DB4DFC" w:rsidRDefault="00BE3202" w:rsidP="00DB4DFC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DB4DFC">
        <w:rPr>
          <w:rFonts w:ascii="Times New Roman" w:eastAsia="Helvetica" w:hAnsi="Times New Roman" w:cs="Times New Roman"/>
          <w:lang w:val="ru-RU"/>
        </w:rPr>
        <w:t xml:space="preserve">Ансамбль струнных инструментов использует и развивает базовые навыки, полученные на занятиях в классе по специальности. </w:t>
      </w:r>
    </w:p>
    <w:p w:rsidR="00150EEF" w:rsidRPr="00DB4DFC" w:rsidRDefault="00BE3202" w:rsidP="00DB4DFC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DB4DFC">
        <w:rPr>
          <w:rFonts w:ascii="Times New Roman" w:eastAsia="Helvetica" w:hAnsi="Times New Roman" w:cs="Times New Roman"/>
          <w:lang w:val="ru-RU"/>
        </w:rPr>
        <w:t xml:space="preserve">За время обучения ансамблю должен сформироваться комплекс умений и навыков, необходимых </w:t>
      </w:r>
      <w:proofErr w:type="gramStart"/>
      <w:r w:rsidRPr="00DB4DFC">
        <w:rPr>
          <w:rFonts w:ascii="Times New Roman" w:eastAsia="Helvetica" w:hAnsi="Times New Roman" w:cs="Times New Roman"/>
          <w:lang w:val="ru-RU"/>
        </w:rPr>
        <w:t>для</w:t>
      </w:r>
      <w:proofErr w:type="gramEnd"/>
      <w:r w:rsidRPr="00DB4DFC">
        <w:rPr>
          <w:rFonts w:ascii="Times New Roman" w:eastAsia="Helvetica" w:hAnsi="Times New Roman" w:cs="Times New Roman"/>
          <w:lang w:val="ru-RU"/>
        </w:rPr>
        <w:t xml:space="preserve"> совместного музицирования.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Коллективный  характер  работы  при  разучивании  и  исполнении  произведений,  чувство  ответственности  делают  класс  «Ансамбля»  наиболее  эффективной  формой  учебно-воспитательного  процесса.</w:t>
      </w:r>
    </w:p>
    <w:p w:rsidR="00150EEF" w:rsidRPr="00DB4DFC" w:rsidRDefault="00BE3202" w:rsidP="00DB4DFC">
      <w:pPr>
        <w:widowControl/>
        <w:ind w:firstLine="720"/>
        <w:jc w:val="center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b/>
          <w:i/>
        </w:rPr>
        <w:t>Срок реализации учебного предмета «Ансамбль»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При  реализации  программы  со  сроком  обучения  8 лет  предмет  «Ансамбль»  составляет  5  лет  - с  4-го  по  8-ой  класс.  Для  детей,  не  закончивших  освоение  образовательной  программы  основного  общего  образования  или  среднего  общего  образования  и  планирующих  поступление  в  образовательные  организации,  реализующие  основные  профессиональные  образовательные  программы  в  области  музыкального  искусства,  срок  обучения  может  быть  увеличен  на  один  год.</w:t>
      </w:r>
    </w:p>
    <w:p w:rsidR="00150EEF" w:rsidRPr="00DB4DFC" w:rsidRDefault="00BE3202" w:rsidP="00DB4DFC">
      <w:pPr>
        <w:ind w:firstLine="68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ab/>
      </w:r>
      <w:r w:rsidRPr="00DB4DFC">
        <w:rPr>
          <w:rFonts w:ascii="Times New Roman" w:hAnsi="Times New Roman" w:cs="Times New Roman"/>
          <w:b/>
          <w:i/>
        </w:rPr>
        <w:t>3. Объем учебного времени</w:t>
      </w:r>
      <w:r w:rsidRPr="00DB4DFC">
        <w:rPr>
          <w:rFonts w:ascii="Times New Roman" w:hAnsi="Times New Roman" w:cs="Times New Roman"/>
        </w:rPr>
        <w:t>, предусмотренный учебным планом образовательной организации на реализацию учебного предмета «Ансамбль»:</w:t>
      </w:r>
    </w:p>
    <w:p w:rsidR="00150EEF" w:rsidRPr="00DB4DFC" w:rsidRDefault="00150EEF" w:rsidP="00DB4DFC">
      <w:pPr>
        <w:ind w:firstLine="709"/>
        <w:jc w:val="right"/>
        <w:rPr>
          <w:rFonts w:ascii="Times New Roman" w:hAnsi="Times New Roman" w:cs="Times New Roman"/>
          <w:b/>
          <w:i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1721"/>
        <w:gridCol w:w="1566"/>
      </w:tblGrid>
      <w:tr w:rsidR="00150EEF" w:rsidRPr="00DB4DFC" w:rsidTr="00DB4DFC">
        <w:tc>
          <w:tcPr>
            <w:tcW w:w="6663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Срок обучения/класс</w:t>
            </w:r>
          </w:p>
        </w:tc>
        <w:tc>
          <w:tcPr>
            <w:tcW w:w="1721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8 лет</w:t>
            </w:r>
          </w:p>
        </w:tc>
        <w:tc>
          <w:tcPr>
            <w:tcW w:w="1566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9 класс</w:t>
            </w:r>
          </w:p>
        </w:tc>
      </w:tr>
      <w:tr w:rsidR="00150EEF" w:rsidRPr="00DB4DFC" w:rsidTr="00DB4DFC">
        <w:trPr>
          <w:trHeight w:val="344"/>
        </w:trPr>
        <w:tc>
          <w:tcPr>
            <w:tcW w:w="6663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Максимальная учебная нагрузка (в часах)</w:t>
            </w:r>
          </w:p>
        </w:tc>
        <w:tc>
          <w:tcPr>
            <w:tcW w:w="1721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4DFC">
              <w:rPr>
                <w:rFonts w:ascii="Times New Roman" w:hAnsi="Times New Roman" w:cs="Times New Roman"/>
                <w:color w:val="auto"/>
              </w:rPr>
              <w:t xml:space="preserve">412,5 </w:t>
            </w:r>
          </w:p>
        </w:tc>
        <w:tc>
          <w:tcPr>
            <w:tcW w:w="1566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132 </w:t>
            </w:r>
          </w:p>
        </w:tc>
      </w:tr>
      <w:tr w:rsidR="00150EEF" w:rsidRPr="00DB4DFC" w:rsidTr="00DB4DFC">
        <w:tc>
          <w:tcPr>
            <w:tcW w:w="6663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Количество часов на аудиторные занятия</w:t>
            </w:r>
          </w:p>
        </w:tc>
        <w:tc>
          <w:tcPr>
            <w:tcW w:w="1721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4DFC">
              <w:rPr>
                <w:rFonts w:ascii="Times New Roman" w:hAnsi="Times New Roman" w:cs="Times New Roman"/>
                <w:color w:val="auto"/>
              </w:rPr>
              <w:t xml:space="preserve">165 </w:t>
            </w:r>
          </w:p>
        </w:tc>
        <w:tc>
          <w:tcPr>
            <w:tcW w:w="1566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66 </w:t>
            </w:r>
          </w:p>
        </w:tc>
      </w:tr>
      <w:tr w:rsidR="00150EEF" w:rsidRPr="00DB4DFC" w:rsidTr="00DB4DFC">
        <w:tc>
          <w:tcPr>
            <w:tcW w:w="6663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Количество часов на внеаудиторную (самостоятельную) работу</w:t>
            </w:r>
          </w:p>
        </w:tc>
        <w:tc>
          <w:tcPr>
            <w:tcW w:w="1721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4DFC">
              <w:rPr>
                <w:rFonts w:ascii="Times New Roman" w:hAnsi="Times New Roman" w:cs="Times New Roman"/>
                <w:color w:val="auto"/>
              </w:rPr>
              <w:t xml:space="preserve">247,5 </w:t>
            </w:r>
          </w:p>
        </w:tc>
        <w:tc>
          <w:tcPr>
            <w:tcW w:w="1566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66 </w:t>
            </w:r>
          </w:p>
        </w:tc>
      </w:tr>
    </w:tbl>
    <w:p w:rsidR="00150EEF" w:rsidRPr="00DB4DFC" w:rsidRDefault="00BE3202" w:rsidP="00DB4DFC">
      <w:pPr>
        <w:widowControl/>
        <w:jc w:val="center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Форма проведения учебных аудиторных занятий</w:t>
      </w:r>
    </w:p>
    <w:p w:rsidR="00150EEF" w:rsidRPr="00DB4DFC" w:rsidRDefault="00BE3202" w:rsidP="00DB4DFC">
      <w:pPr>
        <w:widowControl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ab/>
      </w:r>
      <w:r w:rsidRPr="00DB4DFC">
        <w:rPr>
          <w:rFonts w:ascii="Times New Roman" w:hAnsi="Times New Roman" w:cs="Times New Roman"/>
          <w:color w:val="auto"/>
        </w:rPr>
        <w:t>Занятия по предмету «Ансамбль» проводятся в форме  мелкогрупповых занятий (от 2-х человек) по 1 часу в неделю. В 9 классе на предмет «Ансамбль» предусмотрено 2 часа  аудиторных занятий в неделю.</w:t>
      </w:r>
    </w:p>
    <w:p w:rsidR="00150EEF" w:rsidRPr="00DB4DFC" w:rsidRDefault="00BE3202" w:rsidP="00DB4DFC">
      <w:pPr>
        <w:widowControl/>
        <w:jc w:val="center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Цели и задачи учебного предмета «Ансамбль»</w:t>
      </w:r>
    </w:p>
    <w:p w:rsidR="00150EEF" w:rsidRPr="00DB4DFC" w:rsidRDefault="00BE3202" w:rsidP="00DB4DFC">
      <w:pPr>
        <w:pStyle w:val="a3"/>
        <w:ind w:firstLine="680"/>
        <w:jc w:val="both"/>
        <w:rPr>
          <w:rFonts w:ascii="Times New Roman" w:hAnsi="Times New Roman" w:cs="Times New Roman"/>
          <w:b/>
        </w:rPr>
      </w:pPr>
      <w:r w:rsidRPr="00DB4DFC">
        <w:rPr>
          <w:rFonts w:ascii="Times New Roman" w:hAnsi="Times New Roman" w:cs="Times New Roman"/>
          <w:b/>
        </w:rPr>
        <w:t xml:space="preserve">Цели: </w:t>
      </w:r>
    </w:p>
    <w:p w:rsidR="00150EEF" w:rsidRPr="00DB4DFC" w:rsidRDefault="00BE3202" w:rsidP="00DB4DFC">
      <w:pPr>
        <w:pStyle w:val="a4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развитие музыкально-творческих способностей </w:t>
      </w:r>
      <w:proofErr w:type="gramStart"/>
      <w:r w:rsidRPr="00DB4DFC">
        <w:rPr>
          <w:rFonts w:ascii="Times New Roman" w:hAnsi="Times New Roman" w:cs="Times New Roman"/>
        </w:rPr>
        <w:t>учащегося</w:t>
      </w:r>
      <w:proofErr w:type="gramEnd"/>
      <w:r w:rsidRPr="00DB4DFC">
        <w:rPr>
          <w:rFonts w:ascii="Times New Roman" w:hAnsi="Times New Roman" w:cs="Times New Roman"/>
        </w:rPr>
        <w:t xml:space="preserve"> на основе приобретенных им знаний, умений и навыков;</w:t>
      </w:r>
    </w:p>
    <w:p w:rsidR="00150EEF" w:rsidRPr="00DB4DFC" w:rsidRDefault="00BE3202" w:rsidP="00DB4DFC">
      <w:pPr>
        <w:pStyle w:val="a4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выявление наиболее одаренных учащихся и их дальнейшая подготовка к продолжению музыкального образования в образовательных организациях среднего профессионального образования, реализующих основные профессиональные программы в области музыкального искусства.</w:t>
      </w:r>
    </w:p>
    <w:p w:rsidR="00150EEF" w:rsidRPr="00DB4DFC" w:rsidRDefault="00BE3202" w:rsidP="00DB4DFC">
      <w:pPr>
        <w:pStyle w:val="a3"/>
        <w:ind w:firstLine="680"/>
        <w:jc w:val="both"/>
        <w:rPr>
          <w:rFonts w:ascii="Times New Roman" w:hAnsi="Times New Roman" w:cs="Times New Roman"/>
          <w:b/>
        </w:rPr>
      </w:pPr>
      <w:r w:rsidRPr="00DB4DFC">
        <w:rPr>
          <w:rFonts w:ascii="Times New Roman" w:hAnsi="Times New Roman" w:cs="Times New Roman"/>
          <w:b/>
        </w:rPr>
        <w:t>Задачи:</w:t>
      </w:r>
    </w:p>
    <w:p w:rsidR="00150EEF" w:rsidRPr="00DB4DFC" w:rsidRDefault="00BE3202" w:rsidP="00DB4DFC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создание условий для художественного образования, эстетического воспитания и духовно-нравственного развития детей;</w:t>
      </w:r>
    </w:p>
    <w:p w:rsidR="00150EEF" w:rsidRPr="00DB4DFC" w:rsidRDefault="00BE3202" w:rsidP="00DB4DFC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150EEF" w:rsidRPr="00DB4DFC" w:rsidRDefault="00BE3202" w:rsidP="00DB4DFC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lastRenderedPageBreak/>
        <w:t>развитие мотивации к игре в ансамбле родственных инструментов;</w:t>
      </w:r>
    </w:p>
    <w:p w:rsidR="00150EEF" w:rsidRPr="00DB4DFC" w:rsidRDefault="00BE3202" w:rsidP="00DB4DFC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обучение специальным умениям и навыкам, необходимым для творческой деятельности внутри ансамбля, а также навыкам импровизации;</w:t>
      </w:r>
    </w:p>
    <w:p w:rsidR="00150EEF" w:rsidRPr="00DB4DFC" w:rsidRDefault="00BE3202" w:rsidP="00DB4DFC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создание условий для передачи знаний и представлений о разных стилях и  жанрах ансамблевого творчества;</w:t>
      </w:r>
    </w:p>
    <w:p w:rsidR="00150EEF" w:rsidRPr="00DB4DFC" w:rsidRDefault="00BE3202" w:rsidP="00DB4DFC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развитие у учащихся музыкальных способностей (слуха, чувства ритма, музыкальной памяти);</w:t>
      </w:r>
    </w:p>
    <w:p w:rsidR="00150EEF" w:rsidRPr="00DB4DFC" w:rsidRDefault="00BE3202" w:rsidP="00DB4DFC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</w:rPr>
        <w:t>развитие художественных способностей учащихся до уровня, необходимого для дальнейшего обучения в образовательных организациях среднего профессионального образования, реализующих основные профессиональные программы в области музыкального искусства</w:t>
      </w:r>
      <w:r w:rsidRPr="00DB4DFC">
        <w:rPr>
          <w:rFonts w:ascii="Times New Roman" w:hAnsi="Times New Roman" w:cs="Times New Roman"/>
          <w:b/>
          <w:i/>
        </w:rPr>
        <w:t xml:space="preserve"> </w:t>
      </w:r>
    </w:p>
    <w:p w:rsidR="00150EEF" w:rsidRPr="00DB4DFC" w:rsidRDefault="00BE3202" w:rsidP="00DB4DFC">
      <w:pPr>
        <w:tabs>
          <w:tab w:val="left" w:pos="993"/>
        </w:tabs>
        <w:jc w:val="center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Обоснование структуры учебного предмета «Ансамбль»</w:t>
      </w:r>
    </w:p>
    <w:p w:rsidR="00150EEF" w:rsidRPr="00DB4DFC" w:rsidRDefault="00BE3202" w:rsidP="00DB4DFC">
      <w:pPr>
        <w:pStyle w:val="a4"/>
        <w:ind w:left="0" w:firstLine="709"/>
        <w:jc w:val="both"/>
        <w:rPr>
          <w:rFonts w:ascii="Times New Roman" w:eastAsia="Helvetica" w:hAnsi="Times New Roman" w:cs="Times New Roman"/>
          <w:color w:val="auto"/>
        </w:rPr>
      </w:pPr>
      <w:r w:rsidRPr="00DB4DFC">
        <w:rPr>
          <w:rFonts w:ascii="Times New Roman" w:eastAsia="Helvetica" w:hAnsi="Times New Roman" w:cs="Times New Roman"/>
          <w:color w:val="auto"/>
        </w:rPr>
        <w:t>Обоснованием структуры программы являются ФГТ, отражающие все аспекты работы преподавателя с учеником.</w:t>
      </w:r>
    </w:p>
    <w:p w:rsidR="00150EEF" w:rsidRPr="00DB4DFC" w:rsidRDefault="00BE3202" w:rsidP="00DB4DFC">
      <w:pPr>
        <w:pStyle w:val="a4"/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eastAsia="Helvetica" w:hAnsi="Times New Roman" w:cs="Times New Roman"/>
        </w:rPr>
        <w:t>Программа содержит  следующие разделы:</w:t>
      </w:r>
    </w:p>
    <w:p w:rsidR="00150EEF" w:rsidRPr="00DB4DFC" w:rsidRDefault="00BE3202" w:rsidP="00DB4DFC">
      <w:pPr>
        <w:pStyle w:val="a4"/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сведения  о  затратах  учебного  времени,  предусмотренного  на  освоение  учебного  предмета;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распределение  учебного  материала  по  годам  обучения;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описание  дидактических  единиц  учебного  предмета;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- требования  к  уровню  подготовки  </w:t>
      </w:r>
      <w:proofErr w:type="gramStart"/>
      <w:r w:rsidRPr="00DB4DFC">
        <w:rPr>
          <w:rFonts w:ascii="Times New Roman" w:hAnsi="Times New Roman" w:cs="Times New Roman"/>
        </w:rPr>
        <w:t>обучающихся</w:t>
      </w:r>
      <w:proofErr w:type="gramEnd"/>
      <w:r w:rsidRPr="00DB4DFC">
        <w:rPr>
          <w:rFonts w:ascii="Times New Roman" w:hAnsi="Times New Roman" w:cs="Times New Roman"/>
        </w:rPr>
        <w:t>;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формы  и  методы  контроля,  система  оценок;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методическое  обеспечение  учебного  процесса.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150EEF" w:rsidRPr="00DB4DFC" w:rsidRDefault="00BE3202" w:rsidP="00DB4DFC">
      <w:pPr>
        <w:widowControl/>
        <w:jc w:val="center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  <w:b/>
          <w:i/>
        </w:rPr>
        <w:t>Методы обучения</w:t>
      </w:r>
    </w:p>
    <w:p w:rsidR="00150EEF" w:rsidRPr="00DB4DFC" w:rsidRDefault="00BE3202" w:rsidP="00DB4DFC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словесный  (рассказ,  беседа,  объяснение);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наглядный  (наблюдение,  показ,  демонстрация);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- </w:t>
      </w:r>
      <w:proofErr w:type="gramStart"/>
      <w:r w:rsidRPr="00DB4DFC">
        <w:rPr>
          <w:rFonts w:ascii="Times New Roman" w:hAnsi="Times New Roman" w:cs="Times New Roman"/>
        </w:rPr>
        <w:t>практический</w:t>
      </w:r>
      <w:proofErr w:type="gramEnd"/>
      <w:r w:rsidRPr="00DB4DFC">
        <w:rPr>
          <w:rFonts w:ascii="Times New Roman" w:hAnsi="Times New Roman" w:cs="Times New Roman"/>
        </w:rPr>
        <w:t xml:space="preserve">  (воспроизведение).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Предложенные методы работы со струнным ансамблем в рамках предпрофессиональной образовательной программы являются наиболее продуктивными и основаны на проверенных методиках и сложившихся традициях ансамблевого исполнительства на струнных инструментах. </w:t>
      </w:r>
    </w:p>
    <w:p w:rsidR="00150EEF" w:rsidRPr="00DB4DFC" w:rsidRDefault="00BE3202" w:rsidP="00DB4DFC">
      <w:pPr>
        <w:jc w:val="center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Описание материально-технических условий для реализации учебного предмета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Материально-техническая  база  образовательной  организации должна  соответствовать  санитарным  и  противопожарным  нормам,  нормам  охраны  труда.  Образовательная  организация  должно  соблюдать  своевременные  сроки  текущего  и  капитального  ремонта  учебных  помещений.                           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Учебные  аудитории  для  мелкогрупповых  занятий  по  учебному  предмету  «Ансамбль»  должны  иметь  рояль  или  пианино,  в  достаточном  количестве  пульты  и  стулья  на  площади  не  менее  12  кв. м. 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Образовательная  организация должна  иметь  компле</w:t>
      </w:r>
      <w:proofErr w:type="gramStart"/>
      <w:r w:rsidRPr="00DB4DFC">
        <w:rPr>
          <w:rFonts w:ascii="Times New Roman" w:hAnsi="Times New Roman" w:cs="Times New Roman"/>
        </w:rPr>
        <w:t>кт  стр</w:t>
      </w:r>
      <w:proofErr w:type="gramEnd"/>
      <w:r w:rsidRPr="00DB4DFC">
        <w:rPr>
          <w:rFonts w:ascii="Times New Roman" w:hAnsi="Times New Roman" w:cs="Times New Roman"/>
        </w:rPr>
        <w:t xml:space="preserve">унных  инструментов,  в  том  числе,  для  детей  различного  возраста,  и  создать  условия  для  содержания,  своевременного  обслуживания  и  ремонта  музыкальных  инструментов. </w:t>
      </w:r>
    </w:p>
    <w:p w:rsidR="00150EEF" w:rsidRPr="00DB4DFC" w:rsidRDefault="00150EEF" w:rsidP="00DB4DFC">
      <w:pPr>
        <w:widowControl/>
        <w:jc w:val="both"/>
        <w:rPr>
          <w:rFonts w:ascii="Times New Roman" w:hAnsi="Times New Roman" w:cs="Times New Roman"/>
        </w:rPr>
      </w:pPr>
    </w:p>
    <w:p w:rsidR="00150EEF" w:rsidRPr="00DB4DFC" w:rsidRDefault="00DB4DFC" w:rsidP="00DB4DFC">
      <w:pPr>
        <w:jc w:val="center"/>
        <w:rPr>
          <w:rFonts w:ascii="Times New Roman" w:hAnsi="Times New Roman" w:cs="Times New Roman"/>
          <w:b/>
          <w:sz w:val="22"/>
        </w:rPr>
      </w:pPr>
      <w:r w:rsidRPr="00DB4DFC">
        <w:rPr>
          <w:rFonts w:ascii="Times New Roman" w:hAnsi="Times New Roman" w:cs="Times New Roman"/>
          <w:b/>
          <w:sz w:val="22"/>
          <w:lang w:val="en-US"/>
        </w:rPr>
        <w:t>II</w:t>
      </w:r>
      <w:r w:rsidRPr="00DB4DFC">
        <w:rPr>
          <w:rFonts w:ascii="Times New Roman" w:hAnsi="Times New Roman" w:cs="Times New Roman"/>
          <w:b/>
          <w:sz w:val="22"/>
        </w:rPr>
        <w:t>. СОДЕРЖАНИЕ УЧЕБНОГО ПРЕДМЕТА</w:t>
      </w:r>
    </w:p>
    <w:p w:rsidR="00150EEF" w:rsidRPr="00DB4DFC" w:rsidRDefault="00BE3202" w:rsidP="00DB4DFC">
      <w:pPr>
        <w:pStyle w:val="a3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  <w:b/>
          <w:i/>
        </w:rPr>
        <w:t xml:space="preserve"> Сведения о затратах учебного времени</w:t>
      </w:r>
      <w:r w:rsidRPr="00DB4DFC">
        <w:rPr>
          <w:rFonts w:ascii="Times New Roman" w:hAnsi="Times New Roman" w:cs="Times New Roman"/>
          <w:i/>
        </w:rPr>
        <w:t>,</w:t>
      </w:r>
      <w:r w:rsidRPr="00DB4DFC">
        <w:rPr>
          <w:rFonts w:ascii="Times New Roman" w:hAnsi="Times New Roman" w:cs="Times New Roman"/>
          <w:b/>
        </w:rPr>
        <w:t xml:space="preserve"> </w:t>
      </w:r>
      <w:r w:rsidRPr="00DB4DFC">
        <w:rPr>
          <w:rFonts w:ascii="Times New Roman" w:hAnsi="Times New Roman" w:cs="Times New Roman"/>
        </w:rPr>
        <w:t xml:space="preserve">предусмотренного на освоение учебного предмета «Ансамбль», на максимальную, самостоятельную нагрузку учащихся и аудиторные занятия: </w:t>
      </w:r>
    </w:p>
    <w:p w:rsidR="00150EEF" w:rsidRPr="00DB4DFC" w:rsidRDefault="00BE3202" w:rsidP="00DB4DF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  <w:b/>
        </w:rPr>
        <w:tab/>
      </w:r>
      <w:r w:rsidRPr="00DB4DFC">
        <w:rPr>
          <w:rFonts w:ascii="Times New Roman" w:hAnsi="Times New Roman" w:cs="Times New Roman"/>
          <w:b/>
        </w:rPr>
        <w:tab/>
      </w:r>
      <w:r w:rsidRPr="00DB4DFC">
        <w:rPr>
          <w:rFonts w:ascii="Times New Roman" w:hAnsi="Times New Roman" w:cs="Times New Roman"/>
          <w:b/>
        </w:rPr>
        <w:tab/>
      </w:r>
      <w:r w:rsidRPr="00DB4DFC">
        <w:rPr>
          <w:rFonts w:ascii="Times New Roman" w:hAnsi="Times New Roman" w:cs="Times New Roman"/>
          <w:b/>
        </w:rPr>
        <w:tab/>
      </w:r>
      <w:r w:rsidRPr="00DB4DFC">
        <w:rPr>
          <w:rFonts w:ascii="Times New Roman" w:hAnsi="Times New Roman" w:cs="Times New Roman"/>
          <w:b/>
        </w:rPr>
        <w:tab/>
      </w:r>
      <w:r w:rsidRPr="00DB4DFC">
        <w:rPr>
          <w:rFonts w:ascii="Times New Roman" w:hAnsi="Times New Roman" w:cs="Times New Roman"/>
          <w:b/>
        </w:rPr>
        <w:tab/>
      </w:r>
      <w:r w:rsidRPr="00DB4DFC">
        <w:rPr>
          <w:rFonts w:ascii="Times New Roman" w:hAnsi="Times New Roman" w:cs="Times New Roman"/>
          <w:b/>
        </w:rPr>
        <w:tab/>
      </w:r>
      <w:r w:rsidRPr="00DB4DFC">
        <w:rPr>
          <w:rFonts w:ascii="Times New Roman" w:hAnsi="Times New Roman" w:cs="Times New Roman"/>
          <w:b/>
        </w:rPr>
        <w:tab/>
      </w:r>
      <w:r w:rsidRPr="00DB4DFC">
        <w:rPr>
          <w:rFonts w:ascii="Times New Roman" w:hAnsi="Times New Roman" w:cs="Times New Roman"/>
          <w:b/>
        </w:rPr>
        <w:tab/>
      </w:r>
      <w:r w:rsidRPr="00DB4DFC">
        <w:rPr>
          <w:rFonts w:ascii="Times New Roman" w:hAnsi="Times New Roman" w:cs="Times New Roman"/>
          <w:b/>
        </w:rPr>
        <w:tab/>
        <w:t xml:space="preserve">  </w:t>
      </w:r>
      <w:r w:rsidRPr="00DB4DFC">
        <w:rPr>
          <w:rFonts w:ascii="Times New Roman" w:hAnsi="Times New Roman" w:cs="Times New Roman"/>
        </w:rPr>
        <w:t xml:space="preserve">Срок обучения – </w:t>
      </w:r>
      <w:r w:rsidR="00DB4DFC">
        <w:rPr>
          <w:rFonts w:ascii="Times New Roman" w:hAnsi="Times New Roman" w:cs="Times New Roman"/>
        </w:rPr>
        <w:t>8 (</w:t>
      </w:r>
      <w:r w:rsidRPr="00DB4DFC">
        <w:rPr>
          <w:rFonts w:ascii="Times New Roman" w:hAnsi="Times New Roman" w:cs="Times New Roman"/>
        </w:rPr>
        <w:t>9</w:t>
      </w:r>
      <w:r w:rsidR="00DB4DFC">
        <w:rPr>
          <w:rFonts w:ascii="Times New Roman" w:hAnsi="Times New Roman" w:cs="Times New Roman"/>
        </w:rPr>
        <w:t>)</w:t>
      </w:r>
      <w:r w:rsidRPr="00DB4DFC">
        <w:rPr>
          <w:rFonts w:ascii="Times New Roman" w:hAnsi="Times New Roman" w:cs="Times New Roman"/>
        </w:rPr>
        <w:t xml:space="preserve"> лет</w:t>
      </w:r>
    </w:p>
    <w:tbl>
      <w:tblPr>
        <w:tblW w:w="100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708"/>
        <w:gridCol w:w="709"/>
        <w:gridCol w:w="709"/>
        <w:gridCol w:w="709"/>
        <w:gridCol w:w="708"/>
        <w:gridCol w:w="709"/>
        <w:gridCol w:w="709"/>
        <w:gridCol w:w="735"/>
        <w:gridCol w:w="682"/>
      </w:tblGrid>
      <w:tr w:rsidR="00150EEF" w:rsidRPr="00DB4DFC" w:rsidTr="00DB4DFC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gridSpan w:val="9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Распределение  по годам обучения</w:t>
            </w:r>
          </w:p>
        </w:tc>
      </w:tr>
      <w:tr w:rsidR="00150EEF" w:rsidRPr="00DB4DFC" w:rsidTr="00DB4DFC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lastRenderedPageBreak/>
              <w:t>Класс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  1                                          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   2                                       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  3                                   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  4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  5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  6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  7</w:t>
            </w:r>
          </w:p>
        </w:tc>
        <w:tc>
          <w:tcPr>
            <w:tcW w:w="735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  8</w:t>
            </w:r>
          </w:p>
        </w:tc>
        <w:tc>
          <w:tcPr>
            <w:tcW w:w="682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  9</w:t>
            </w:r>
          </w:p>
        </w:tc>
      </w:tr>
      <w:tr w:rsidR="00150EEF" w:rsidRPr="00DB4DFC" w:rsidTr="00DB4DFC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Продолжительность</w:t>
            </w:r>
            <w:r w:rsidR="00DB4DFC">
              <w:rPr>
                <w:rFonts w:ascii="Times New Roman" w:hAnsi="Times New Roman" w:cs="Times New Roman"/>
              </w:rPr>
              <w:t xml:space="preserve"> </w:t>
            </w:r>
            <w:r w:rsidRPr="00DB4DFC">
              <w:rPr>
                <w:rFonts w:ascii="Times New Roman" w:hAnsi="Times New Roman" w:cs="Times New Roman"/>
              </w:rPr>
              <w:t>учебных занятий  (в неделях)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35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82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150EEF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50EEF" w:rsidRPr="00DB4DFC" w:rsidRDefault="00BE3202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33</w:t>
            </w:r>
          </w:p>
        </w:tc>
      </w:tr>
      <w:tr w:rsidR="00DB4DFC" w:rsidRPr="00DB4DFC" w:rsidTr="00DB4DFC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Количество часов на </w:t>
            </w:r>
            <w:r w:rsidRPr="00DB4DFC">
              <w:rPr>
                <w:rFonts w:ascii="Times New Roman" w:hAnsi="Times New Roman" w:cs="Times New Roman"/>
                <w:b/>
              </w:rPr>
              <w:t>аудиторные</w:t>
            </w:r>
            <w:r w:rsidRPr="00DB4DFC">
              <w:rPr>
                <w:rFonts w:ascii="Times New Roman" w:hAnsi="Times New Roman" w:cs="Times New Roman"/>
              </w:rPr>
              <w:t xml:space="preserve"> занятия (в неделю)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5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2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B4DFC" w:rsidRPr="00DB4DFC" w:rsidTr="00DB4DFC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Количество часов на </w:t>
            </w:r>
            <w:r>
              <w:rPr>
                <w:rFonts w:ascii="Times New Roman" w:hAnsi="Times New Roman" w:cs="Times New Roman"/>
                <w:b/>
              </w:rPr>
              <w:t>вне</w:t>
            </w:r>
            <w:r w:rsidRPr="00DB4DFC">
              <w:rPr>
                <w:rFonts w:ascii="Times New Roman" w:hAnsi="Times New Roman" w:cs="Times New Roman"/>
                <w:b/>
              </w:rPr>
              <w:t>аудиторные</w:t>
            </w:r>
            <w:r w:rsidRPr="00DB4DFC">
              <w:rPr>
                <w:rFonts w:ascii="Times New Roman" w:hAnsi="Times New Roman" w:cs="Times New Roman"/>
              </w:rPr>
              <w:t xml:space="preserve"> занятия (в неделю)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35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EE7BA9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682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EE7BA9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B4DFC" w:rsidRPr="00DB4DFC" w:rsidTr="00DB4DFC">
        <w:tc>
          <w:tcPr>
            <w:tcW w:w="3686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Консультации</w:t>
            </w: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P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Default="00DB4DFC" w:rsidP="00DB4DF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5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Default="00DB4DFC" w:rsidP="00EE7BA9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2" w:type="dxa"/>
            <w:shd w:val="clear" w:color="000000" w:fill="auto"/>
            <w:tcMar>
              <w:left w:w="108" w:type="dxa"/>
              <w:right w:w="108" w:type="dxa"/>
            </w:tcMar>
          </w:tcPr>
          <w:p w:rsidR="00DB4DFC" w:rsidRDefault="00DB4DFC" w:rsidP="00EE7BA9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150EEF" w:rsidRPr="00DB4DFC" w:rsidRDefault="00BE3202" w:rsidP="00DB4DFC">
      <w:pPr>
        <w:widowControl/>
        <w:ind w:firstLine="567"/>
        <w:rPr>
          <w:rFonts w:ascii="Times New Roman" w:hAnsi="Times New Roman" w:cs="Times New Roman"/>
          <w:i/>
        </w:rPr>
      </w:pPr>
      <w:r w:rsidRPr="00DB4DFC">
        <w:rPr>
          <w:rFonts w:ascii="Times New Roman" w:hAnsi="Times New Roman" w:cs="Times New Roman"/>
          <w:i/>
        </w:rPr>
        <w:t>Виды  внеаудиторной  работы:</w:t>
      </w:r>
    </w:p>
    <w:p w:rsidR="00150EEF" w:rsidRPr="00DB4DFC" w:rsidRDefault="00BE3202" w:rsidP="00DB4DFC">
      <w:pPr>
        <w:widowControl/>
        <w:ind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 выполнение  домашнего  задания;</w:t>
      </w:r>
    </w:p>
    <w:p w:rsidR="00150EEF" w:rsidRPr="00DB4DFC" w:rsidRDefault="00BE3202" w:rsidP="00DB4DFC">
      <w:pPr>
        <w:widowControl/>
        <w:ind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 подготовка  к  концертным  выступлениям;</w:t>
      </w:r>
    </w:p>
    <w:p w:rsidR="00150EEF" w:rsidRPr="00DB4DFC" w:rsidRDefault="00BE3202" w:rsidP="00DB4DFC">
      <w:pPr>
        <w:widowControl/>
        <w:ind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посещение учреждений  культуры  (филармоний,  театров,  концертных  залов  и  др.);</w:t>
      </w:r>
    </w:p>
    <w:p w:rsidR="00150EEF" w:rsidRPr="00DB4DFC" w:rsidRDefault="00BE3202" w:rsidP="00DB4DFC">
      <w:pPr>
        <w:widowControl/>
        <w:ind w:firstLine="556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- участие  учащихся  в  концертах,  творческих  мероприятиях  и   культурно-просветительской  деятельности  образовательной  организации  и  др.</w:t>
      </w:r>
    </w:p>
    <w:p w:rsidR="00150EEF" w:rsidRPr="00DB4DFC" w:rsidRDefault="00BE3202" w:rsidP="00DB4DFC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 xml:space="preserve">Учебный материал распределяется по годам обучения – классам. Каждый класс имеет свои дидактические </w:t>
      </w:r>
      <w:proofErr w:type="gramStart"/>
      <w:r w:rsidRPr="00DB4DFC">
        <w:rPr>
          <w:rFonts w:ascii="Times New Roman" w:hAnsi="Times New Roman" w:cs="Times New Roman"/>
          <w:color w:val="auto"/>
        </w:rPr>
        <w:t>задачи</w:t>
      </w:r>
      <w:proofErr w:type="gramEnd"/>
      <w:r w:rsidRPr="00DB4DFC">
        <w:rPr>
          <w:rFonts w:ascii="Times New Roman" w:hAnsi="Times New Roman" w:cs="Times New Roman"/>
          <w:color w:val="auto"/>
        </w:rPr>
        <w:t xml:space="preserve"> и объем времени, предусмотренный для освоения учебного материала.</w:t>
      </w:r>
    </w:p>
    <w:p w:rsidR="00150EEF" w:rsidRPr="00DB4DFC" w:rsidRDefault="00DB4DFC" w:rsidP="00DB4DFC">
      <w:pPr>
        <w:ind w:firstLine="709"/>
        <w:jc w:val="center"/>
        <w:rPr>
          <w:rFonts w:ascii="Times New Roman" w:hAnsi="Times New Roman" w:cs="Times New Roman"/>
          <w:b/>
          <w:sz w:val="22"/>
        </w:rPr>
      </w:pPr>
      <w:r w:rsidRPr="00DB4DFC">
        <w:rPr>
          <w:rFonts w:ascii="Times New Roman" w:hAnsi="Times New Roman" w:cs="Times New Roman"/>
          <w:b/>
          <w:sz w:val="22"/>
        </w:rPr>
        <w:t>ТРЕБОВАНИЯ ПО ГОДАМ ОБУЧЕНИЯ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  ансамблевой  игре  так  же,  как   и  в  сольном  исполнительстве,  требуются  определенные  музыкально-технические  навыки  владения  инструментом,  навыки  совместной  игры,  такие,  как: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умение слушать друг друга, слышать основной голос, подголосок, аккомпанемент, понимать роль своей партии в исполнении музыкального                                                       произведения;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умение грамотно исполнять авторский текст;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умение играть вместе, чисто и ритмично;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владение едиными штрихами, аппликатурой и динамикой;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знание </w:t>
      </w:r>
      <w:r w:rsidRPr="00DB4DFC">
        <w:rPr>
          <w:rFonts w:ascii="Times New Roman" w:hAnsi="Times New Roman" w:cs="Times New Roman"/>
          <w:lang w:val="en-US"/>
        </w:rPr>
        <w:t xml:space="preserve"> </w:t>
      </w:r>
      <w:r w:rsidRPr="00DB4DFC">
        <w:rPr>
          <w:rFonts w:ascii="Times New Roman" w:hAnsi="Times New Roman" w:cs="Times New Roman"/>
        </w:rPr>
        <w:t>музыкальной  терминологии;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right="-31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навыки чтения нот с листа и транспонирования несложного музыкального текста;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навыки подбора по слуху;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умение самостоятельно выбрать и выучить музыкальное произведение;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навыки публичных выступлений;</w:t>
      </w:r>
    </w:p>
    <w:p w:rsidR="00150EEF" w:rsidRPr="00DB4DFC" w:rsidRDefault="00BE3202" w:rsidP="00DB4DFC">
      <w:pPr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умение выразительно, в соответствии со стилевыми особенностями, исполнять музыкальное произведение.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В течение учебного года с каждым составом рекомендуется подготовить   3-4 </w:t>
      </w:r>
      <w:proofErr w:type="gramStart"/>
      <w:r w:rsidRPr="00DB4DFC">
        <w:rPr>
          <w:rFonts w:ascii="Times New Roman" w:hAnsi="Times New Roman" w:cs="Times New Roman"/>
        </w:rPr>
        <w:t>разнохарактерных</w:t>
      </w:r>
      <w:proofErr w:type="gramEnd"/>
      <w:r w:rsidRPr="00DB4DFC">
        <w:rPr>
          <w:rFonts w:ascii="Times New Roman" w:hAnsi="Times New Roman" w:cs="Times New Roman"/>
        </w:rPr>
        <w:t xml:space="preserve"> произведения.</w:t>
      </w:r>
    </w:p>
    <w:p w:rsidR="00150EEF" w:rsidRPr="00DB4DFC" w:rsidRDefault="00BE3202" w:rsidP="00DB4DFC">
      <w:pPr>
        <w:widowControl/>
        <w:ind w:firstLine="709"/>
        <w:jc w:val="center"/>
        <w:rPr>
          <w:rFonts w:ascii="Times New Roman" w:hAnsi="Times New Roman" w:cs="Times New Roman"/>
          <w:b/>
        </w:rPr>
      </w:pPr>
      <w:r w:rsidRPr="00DB4DFC">
        <w:rPr>
          <w:rFonts w:ascii="Times New Roman" w:hAnsi="Times New Roman" w:cs="Times New Roman"/>
          <w:b/>
        </w:rPr>
        <w:t>4 класс  (1 час  в  неделю)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Формирование и развитие навыков  самостоятельной  настройки  своего  инструмента, умения  красиво,  свободно стоять  на  сцене, вместе  начинать  и  заканчивать  исполнение  музыкального  произведения, слушать  друг  друга.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Игра  упражнений  и  гамм  различными  штрихами  в  унисон.  Для  чтения  с  листа используются  легкие  двухголосные  пьесы,  в которых исполняются  по  очереди  то  один,  то  другой  голос.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eastAsia="Geeza Pro" w:hAnsi="Times New Roman" w:cs="Times New Roman"/>
        </w:rPr>
        <w:t xml:space="preserve">За год учащийся должен пройти </w:t>
      </w:r>
      <w:r w:rsidRPr="00DB4DFC">
        <w:rPr>
          <w:rFonts w:ascii="Times New Roman" w:hAnsi="Times New Roman" w:cs="Times New Roman"/>
        </w:rPr>
        <w:t>3-</w:t>
      </w:r>
      <w:r w:rsidRPr="00DB4DFC">
        <w:rPr>
          <w:rFonts w:ascii="Times New Roman" w:eastAsia="Geeza Pro" w:hAnsi="Times New Roman" w:cs="Times New Roman"/>
        </w:rPr>
        <w:t>4</w:t>
      </w:r>
      <w:r w:rsidRPr="00DB4DFC">
        <w:rPr>
          <w:rFonts w:ascii="Times New Roman" w:hAnsi="Times New Roman" w:cs="Times New Roman"/>
        </w:rPr>
        <w:t xml:space="preserve"> </w:t>
      </w:r>
      <w:r w:rsidRPr="00DB4DFC">
        <w:rPr>
          <w:rFonts w:ascii="Times New Roman" w:eastAsia="Geeza Pro" w:hAnsi="Times New Roman" w:cs="Times New Roman"/>
        </w:rPr>
        <w:t xml:space="preserve">несложных произведений, </w:t>
      </w:r>
      <w:r w:rsidRPr="00DB4DFC">
        <w:rPr>
          <w:rFonts w:ascii="Times New Roman" w:hAnsi="Times New Roman" w:cs="Times New Roman"/>
        </w:rPr>
        <w:t xml:space="preserve">1-2  раза  сыграть  на  зачете  (в том числе, в форме выступления  на  концерте,  участия  в  творческом  мероприятии).    </w:t>
      </w:r>
    </w:p>
    <w:p w:rsidR="00150EEF" w:rsidRPr="00DB4DFC" w:rsidRDefault="00BE3202" w:rsidP="00DB4DFC">
      <w:pPr>
        <w:tabs>
          <w:tab w:val="left" w:pos="709"/>
          <w:tab w:val="left" w:pos="1980"/>
        </w:tabs>
        <w:ind w:firstLine="709"/>
        <w:jc w:val="both"/>
        <w:rPr>
          <w:rFonts w:ascii="Times New Roman" w:hAnsi="Times New Roman" w:cs="Times New Roman"/>
          <w:b/>
        </w:rPr>
      </w:pPr>
      <w:r w:rsidRPr="00DB4DFC">
        <w:rPr>
          <w:rFonts w:ascii="Times New Roman" w:hAnsi="Times New Roman" w:cs="Times New Roman"/>
          <w:b/>
        </w:rPr>
        <w:t xml:space="preserve">Примерный  репертуарный  список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Бакланова Н.  Вариации.  Сост. Фортунатов К.  (сб. 40)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 Менуэт. Перел. Захарьиной Т. (сб. 4)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 Хорал  №63  для  4-х  скр. Сост. Пудовочкин Э. (сб. 26)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 Хорал  №48  для  4-х  скр. Сост. Пудовочкин Э. (сб.26)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Бетховен Л.  Менуэт  для  скрипки, виолончели  и  ф-но. Сост. Уткин М. (сб.32)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lastRenderedPageBreak/>
        <w:t>Бетховен Л.  Песня. Обр. Барабаша С. (сб.18)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Боккерини Л.  Менуэт  для  скрипки, виолончели  и  ф-но.  Сост. Уткин М. (сб. 31)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Бом К.  Вечное  движение.  Сост. Пудовочкин Э. (сб.22)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Бом К.  Непрерывное  движение. Перел. Гарлицкого М. (сб.18)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Брамс Й.  Вальс  Ор.39,№15  для  4-х скрипок. Сост. Лобуренко Е. (сб.34)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Брамс Й.  Вальс.  Ор.39, №15.  Сост. Ратнер И. (сб.15)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Брамс Й.  Колыбельная  песня. Перел. Атовмяна А. (сб.8)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Брамс Й.  Колыбельная  песня</w:t>
      </w:r>
      <w:proofErr w:type="gramStart"/>
      <w:r w:rsidRPr="00DB4DFC">
        <w:rPr>
          <w:rFonts w:ascii="Times New Roman" w:hAnsi="Times New Roman" w:cs="Times New Roman"/>
        </w:rPr>
        <w:t>.С</w:t>
      </w:r>
      <w:proofErr w:type="gramEnd"/>
      <w:r w:rsidRPr="00DB4DFC">
        <w:rPr>
          <w:rFonts w:ascii="Times New Roman" w:hAnsi="Times New Roman" w:cs="Times New Roman"/>
        </w:rPr>
        <w:t>ост. Пудовочкин Э. (сб.22)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Валентини Дж.  Менуэт  для  скрипки, виолончели  и  ф-но.  Сост. Уткин М. (сб.31)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Вебер К.М.  Хор  охотников.  Сост. Ямпольский Т. (сб.4)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Вебер К.М.  Хор  охотников.  Сост.  Пудовочкин Э. (сб.22)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Вебер К.М.  Хор  охотников.  Сост. Фортунатов К. (сб.39)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Вольфарт Ф.  Этюд-шутка.  Сост. Пудовочкин Э. (сб.22)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Гайдн Й.  Менуэт  из  «Детской  симфонии». Сост. Святловская И., Шишова Л., Виноградская О. (сб.16)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Делиб Л.  Индусский  танец  из  оперы  «Лакме»  для  2-х  скрипок,  сост. Лобуренко Е. (сб.34)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Кабалевский Д.  Клоуны.  Сост</w:t>
      </w:r>
      <w:proofErr w:type="gramStart"/>
      <w:r w:rsidRPr="00DB4DFC">
        <w:rPr>
          <w:rFonts w:ascii="Times New Roman" w:hAnsi="Times New Roman" w:cs="Times New Roman"/>
        </w:rPr>
        <w:t>.Л</w:t>
      </w:r>
      <w:proofErr w:type="gramEnd"/>
      <w:r w:rsidRPr="00DB4DFC">
        <w:rPr>
          <w:rFonts w:ascii="Times New Roman" w:hAnsi="Times New Roman" w:cs="Times New Roman"/>
        </w:rPr>
        <w:t>обуренко Е. (сб.34)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Кабалевский Д.  Полька.  Обр.  Барабаша С.  (сб.18)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Караев К.  Задумчивость.  Обр. Барабаша С. (сб.18)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Куперен Ф.  Пастораль  для  скрипки, виолончели  и  ф-но.  Сост. Уткин М. (сб.31)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Моцарт В.  Пантомима. Сост. Фортунатов К. (сб.40)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Прокофьев С.  Марш.  Сост.  Фортунатов К.  (сб.40)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Хаджиев П. Маленький  прелюд  для  4-х  скрипок. Сост. Лобуренко Е. (сб.34)         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Чайковский П.  Неаполитанский  танец. Сост. Пудовочкин Э. (сб.22)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Шостакович Д.  Гавот. Перел. Атовмяна А.  (сб.37)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Шуберт Ф.  Вальс.  Соч.9,  №1.  Сост. Ратнер И. (сб.13)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Шуберт Ф.  Вальс.  Соч.50,  №12.  Сост. Ратнер И. (сб.13)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Шуберт Ф.  Музыкальный  момент. Соч. 94, №3. Сост. Ратнер И. (сб.13)         </w:t>
      </w:r>
    </w:p>
    <w:p w:rsidR="00150EEF" w:rsidRPr="00DB4DFC" w:rsidRDefault="00BE3202" w:rsidP="00DB4DFC">
      <w:pPr>
        <w:pStyle w:val="a4"/>
        <w:numPr>
          <w:ilvl w:val="0"/>
          <w:numId w:val="40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Шуберт Ф.  Музыкальный  момент.   Перел. Погожевой Г. (сб.8)</w:t>
      </w:r>
    </w:p>
    <w:p w:rsidR="00150EEF" w:rsidRPr="00DB4DFC" w:rsidRDefault="00BE3202" w:rsidP="00DB4DFC">
      <w:pPr>
        <w:widowControl/>
        <w:ind w:firstLine="709"/>
        <w:jc w:val="center"/>
        <w:rPr>
          <w:rFonts w:ascii="Times New Roman" w:hAnsi="Times New Roman" w:cs="Times New Roman"/>
          <w:b/>
        </w:rPr>
      </w:pPr>
      <w:r w:rsidRPr="00DB4DFC">
        <w:rPr>
          <w:rFonts w:ascii="Times New Roman" w:hAnsi="Times New Roman" w:cs="Times New Roman"/>
          <w:b/>
        </w:rPr>
        <w:t>5  класс   (1 час  в  неделю)</w:t>
      </w:r>
    </w:p>
    <w:p w:rsidR="00150EEF" w:rsidRPr="00DB4DFC" w:rsidRDefault="00BE3202" w:rsidP="00DB4DFC">
      <w:pPr>
        <w:widowControl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ab/>
        <w:t xml:space="preserve">Усложнение  репертуара.  Дальнейшая  работа  над  навыками  игры в  ансамбле.  Умение  слушать  друг  друга,  играть  вместе,  чисто  и  ритмично,  точно  и  выразительно  исполнять  авторский  текст.  Каждому  участнику  ансамбля  необходимо дать  возможность  стать  концертмейстером  и  повести  партнеров  за  собой.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Необходимо регулярно  читать  с  листа  несложный  музыкальный  текст.  </w:t>
      </w:r>
      <w:r w:rsidRPr="00DB4DFC">
        <w:rPr>
          <w:rFonts w:ascii="Times New Roman" w:eastAsia="Geeza Pro" w:hAnsi="Times New Roman" w:cs="Times New Roman"/>
        </w:rPr>
        <w:t xml:space="preserve">За год учащийся должен пройти 4-6 несложных произведений, </w:t>
      </w:r>
      <w:r w:rsidRPr="00DB4DFC">
        <w:rPr>
          <w:rFonts w:ascii="Times New Roman" w:hAnsi="Times New Roman" w:cs="Times New Roman"/>
        </w:rPr>
        <w:t xml:space="preserve">1-2  раза  сыграть  на  зачете  (в том числе, в форме выступления  на  концерте,  участия  в  творческом  мероприятии).  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b/>
        </w:rPr>
      </w:pPr>
      <w:r w:rsidRPr="00DB4DFC">
        <w:rPr>
          <w:rFonts w:ascii="Times New Roman" w:hAnsi="Times New Roman" w:cs="Times New Roman"/>
          <w:b/>
        </w:rPr>
        <w:t>Примерный репертуарный список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 Гавот.  Сост.  Ратнер И.  (сб.15)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И.С.-Гуно Ш.  «Ave  Maria»  для  скрипок, виолончели  и  ф-но.  Сост</w:t>
      </w:r>
      <w:proofErr w:type="gramStart"/>
      <w:r w:rsidRPr="00DB4DFC">
        <w:rPr>
          <w:rFonts w:ascii="Times New Roman" w:hAnsi="Times New Roman" w:cs="Times New Roman"/>
        </w:rPr>
        <w:t>.У</w:t>
      </w:r>
      <w:proofErr w:type="gramEnd"/>
      <w:r w:rsidRPr="00DB4DFC">
        <w:rPr>
          <w:rFonts w:ascii="Times New Roman" w:hAnsi="Times New Roman" w:cs="Times New Roman"/>
        </w:rPr>
        <w:t>ткин М. (сб.31)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Ф.Э.  Жалоба.  Сост.  Фортунатов К.  (сб.41)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Бетховен Л.  «Турецкий  марш».  Перел.  Нежинской Н. (сб.36)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Бетховен Л.  Менуэт.  Сост.  Уткин М. (сб.32)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Бом К.  Вечное  движение. Сост. Пудовочкин Э. (сб.22)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Верачини Ф.  Ларго  для  скрипки, виолончели  и  ф-но.  Сост.  Уткин М. (сб.31)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Глазунов А.  Гавот.  Сост.  Фортунатов К.  (сб.41)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Градески Э.  Регтайм  «Мороженое». Сост. Святловская И., Шишова Л., Виноградская О. (сб.17)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Григ Э.  Норвежский  танец. Перел. Нежинской Н.(сб.36)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Григ Э.  Танец  Анитры  из  сюиты  «Пер  Гюнт»  для  скрипки, виолончели  и  ф-но.  </w:t>
      </w:r>
      <w:r w:rsidRPr="00DB4DFC">
        <w:rPr>
          <w:rFonts w:ascii="Times New Roman" w:hAnsi="Times New Roman" w:cs="Times New Roman"/>
        </w:rPr>
        <w:lastRenderedPageBreak/>
        <w:t>Перел. Кузнецова Б. (сб.9)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Григ Э.  Танец  Анитры  из  сюиты  «Пер  Гюнт»,  обр. Уткина М.  (сб.33)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Капп Э.  Эстонский  танец. Обр.  Вульфсон А.  (сб. 18)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Лист Ф.  Ноктюрн  №3 «Грёзы  любви». Перел. Черненко А. (сб. 38)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Моцарт В.  Менуэт  из  Трио  №7  для  скрипки,  виолончели  и  ф-но,  сост.  Иванов С.  (сб.9)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Мусоргский М.  Гопак  из  оперы  «Сорочинская  ярмарка»  для  4-х  скрипок.  Ред. Лобуренко Е. (сб.34)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Паганини Н.  Менуэт  для  скрипки, виолончели  и  ф-но.  Сост</w:t>
      </w:r>
      <w:proofErr w:type="gramStart"/>
      <w:r w:rsidRPr="00DB4DFC">
        <w:rPr>
          <w:rFonts w:ascii="Times New Roman" w:hAnsi="Times New Roman" w:cs="Times New Roman"/>
        </w:rPr>
        <w:t>.У</w:t>
      </w:r>
      <w:proofErr w:type="gramEnd"/>
      <w:r w:rsidRPr="00DB4DFC">
        <w:rPr>
          <w:rFonts w:ascii="Times New Roman" w:hAnsi="Times New Roman" w:cs="Times New Roman"/>
        </w:rPr>
        <w:t>ткин М. (сб.31)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Прокофьев С.  Марш  из  сюиты  «Летний  день»  для  2-х  скрипок  и  ф-но,  сост. Лобуренко Е.  (сб.34)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Прокофьев С.  Шествие.  Сост.  Фортунатов К. (сб.41)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Раков Н.  Марш.  Сост.  Фортунатов К. (сб.41)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Саммартини Дж.  Ариозо  для  скрипки, виолончели  и  ф-но. Сост. Уткин М. (сб.31)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Сен-Санс К.  Лебедь.  Сост.  Пудовочкин Э. (сб.22)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Сен-Санс К.  Лебедь.  Сост. Щукина О. (сб.38)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Стурестеп В.  Латышская  полька. Обр. Талан Р. для  4-х  скрипок  (сб.18)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Тобис Б.  Латышские  пастушечьи  песни  для  струнного  ансамбля, блокфлейты  и  ф-но  (сб.1)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Фрейлекс.  Еврейская  народная  мелодия.  Сост. Святловская И., Шишова Л., Виноградская О. (сб.38)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Хачатурян А. Танец  девушек  из  балета  «Гаяне» для  2-х  скрипок и ф-но (сб.34)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Шостакович Д.  Гавот  для  2-х скрипок  и  2-х  виолончелей (сб.12)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Шостакович Д.  Прелюдия.  Соч.87,  №3. Сост.  Атовмян А. (сб.37)  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Шостакович Д.  Прелюдия</w:t>
      </w:r>
      <w:proofErr w:type="gramStart"/>
      <w:r w:rsidRPr="00DB4DFC">
        <w:rPr>
          <w:rFonts w:ascii="Times New Roman" w:hAnsi="Times New Roman" w:cs="Times New Roman"/>
        </w:rPr>
        <w:t xml:space="preserve"> .</w:t>
      </w:r>
      <w:proofErr w:type="gramEnd"/>
      <w:r w:rsidRPr="00DB4DFC">
        <w:rPr>
          <w:rFonts w:ascii="Times New Roman" w:hAnsi="Times New Roman" w:cs="Times New Roman"/>
        </w:rPr>
        <w:t xml:space="preserve">  Соч.87,  №3  для  3-х  скрипок  и  ф-но.  Сост. Фролович  Д., обр. Солина Л.  (сб.10) </w:t>
      </w:r>
    </w:p>
    <w:p w:rsidR="00150EEF" w:rsidRPr="00DB4DFC" w:rsidRDefault="00BE3202" w:rsidP="00DB4DFC">
      <w:pPr>
        <w:pStyle w:val="a4"/>
        <w:numPr>
          <w:ilvl w:val="0"/>
          <w:numId w:val="39"/>
        </w:numPr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Шуберт Ф. Экспромт. Ор.39, №15  для  3-х  скрипок  и  ф-но. Сост. Ратнер И. (сб.15)  </w:t>
      </w:r>
    </w:p>
    <w:p w:rsidR="00150EEF" w:rsidRPr="00DB4DFC" w:rsidRDefault="00150EEF" w:rsidP="00DB4DFC">
      <w:pPr>
        <w:widowControl/>
        <w:rPr>
          <w:rFonts w:ascii="Times New Roman" w:hAnsi="Times New Roman" w:cs="Times New Roman"/>
          <w:b/>
        </w:rPr>
      </w:pPr>
    </w:p>
    <w:p w:rsidR="00150EEF" w:rsidRPr="00DB4DFC" w:rsidRDefault="00BE3202" w:rsidP="00DB4DFC">
      <w:pPr>
        <w:widowControl/>
        <w:ind w:firstLine="709"/>
        <w:jc w:val="center"/>
        <w:rPr>
          <w:rFonts w:ascii="Times New Roman" w:hAnsi="Times New Roman" w:cs="Times New Roman"/>
          <w:b/>
        </w:rPr>
      </w:pPr>
      <w:r w:rsidRPr="00DB4DFC">
        <w:rPr>
          <w:rFonts w:ascii="Times New Roman" w:hAnsi="Times New Roman" w:cs="Times New Roman"/>
          <w:b/>
        </w:rPr>
        <w:t>Старшие  классы</w:t>
      </w:r>
    </w:p>
    <w:p w:rsidR="00150EEF" w:rsidRPr="00DB4DFC" w:rsidRDefault="00BE3202" w:rsidP="00DB4DFC">
      <w:pPr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DB4DFC">
        <w:rPr>
          <w:rFonts w:ascii="Times New Roman" w:hAnsi="Times New Roman" w:cs="Times New Roman"/>
          <w:b/>
          <w:color w:val="auto"/>
        </w:rPr>
        <w:t xml:space="preserve"> 6 – 8 классы  - 1 час  в  неделю;</w:t>
      </w:r>
    </w:p>
    <w:p w:rsidR="00150EEF" w:rsidRPr="00DB4DFC" w:rsidRDefault="00BE3202" w:rsidP="00DB4DFC">
      <w:pPr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DB4DFC">
        <w:rPr>
          <w:rFonts w:ascii="Times New Roman" w:hAnsi="Times New Roman" w:cs="Times New Roman"/>
          <w:b/>
          <w:color w:val="auto"/>
        </w:rPr>
        <w:t xml:space="preserve"> 9 класс – 2 часа  в  неделю</w:t>
      </w:r>
    </w:p>
    <w:p w:rsidR="00150EEF" w:rsidRPr="00DB4DFC" w:rsidRDefault="00BE3202" w:rsidP="00DB4DFC">
      <w:p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ab/>
        <w:t>Дидактические  задачи  в  учебном  предмете  «Ансамбль»  для 6-х, 7-х,  8-х, 9-х классов совпадают.</w:t>
      </w:r>
    </w:p>
    <w:p w:rsidR="00150EEF" w:rsidRPr="00DB4DFC" w:rsidRDefault="00BE3202" w:rsidP="00DB4DFC">
      <w:p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ab/>
        <w:t xml:space="preserve">Усложнение и накопление репертуара. Дальнейшая работа над  навыками игры в ансамбле, такими, как: ритмическая согласованность,  динамическое равновесие, единство штрихов и фразировки, навыки  публичных выступлений, умение выразительно, в соответствии со  стилевыми  особенностями,  исполнить  музыкальное  произведение. Чтение  с  листа.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eastAsia="Geeza Pro" w:hAnsi="Times New Roman" w:cs="Times New Roman"/>
        </w:rPr>
        <w:t xml:space="preserve">За год учащийся должен пройти 4-6 несложных произведений, </w:t>
      </w:r>
      <w:r w:rsidRPr="00DB4DFC">
        <w:rPr>
          <w:rFonts w:ascii="Times New Roman" w:hAnsi="Times New Roman" w:cs="Times New Roman"/>
        </w:rPr>
        <w:t xml:space="preserve">1-2 раза  сыграть на зачете (в том числе, в форме выступления на концерте, участия в  творческом мероприятии).    </w:t>
      </w:r>
    </w:p>
    <w:p w:rsidR="00150EEF" w:rsidRPr="00DB4DFC" w:rsidRDefault="00BE3202" w:rsidP="00DB4DFC">
      <w:pPr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  <w:b/>
        </w:rPr>
        <w:t>Примерный репертуарный список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</w:t>
      </w:r>
      <w:r w:rsidRPr="00DB4DFC">
        <w:rPr>
          <w:rFonts w:ascii="Times New Roman" w:hAnsi="Times New Roman" w:cs="Times New Roman"/>
          <w:lang w:val="en-US"/>
        </w:rPr>
        <w:t xml:space="preserve"> – </w:t>
      </w:r>
      <w:r w:rsidRPr="00DB4DFC">
        <w:rPr>
          <w:rFonts w:ascii="Times New Roman" w:hAnsi="Times New Roman" w:cs="Times New Roman"/>
        </w:rPr>
        <w:t>Гуно</w:t>
      </w:r>
      <w:r w:rsidRPr="00DB4DFC">
        <w:rPr>
          <w:rFonts w:ascii="Times New Roman" w:hAnsi="Times New Roman" w:cs="Times New Roman"/>
          <w:lang w:val="en-US"/>
        </w:rPr>
        <w:t xml:space="preserve">  «Ave  Maria». </w:t>
      </w:r>
      <w:r w:rsidRPr="00DB4DFC">
        <w:rPr>
          <w:rFonts w:ascii="Times New Roman" w:hAnsi="Times New Roman" w:cs="Times New Roman"/>
        </w:rPr>
        <w:t>Сост</w:t>
      </w:r>
      <w:r w:rsidRPr="00DB4DFC">
        <w:rPr>
          <w:rFonts w:ascii="Times New Roman" w:hAnsi="Times New Roman" w:cs="Times New Roman"/>
          <w:lang w:val="en-US"/>
        </w:rPr>
        <w:t xml:space="preserve">. </w:t>
      </w:r>
      <w:r w:rsidRPr="00DB4DFC">
        <w:rPr>
          <w:rFonts w:ascii="Times New Roman" w:hAnsi="Times New Roman" w:cs="Times New Roman"/>
        </w:rPr>
        <w:t>Пудовочкин Э. (сб.25)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– Гуно «</w:t>
      </w:r>
      <w:proofErr w:type="gramStart"/>
      <w:r w:rsidRPr="00DB4DFC">
        <w:rPr>
          <w:rFonts w:ascii="Times New Roman" w:hAnsi="Times New Roman" w:cs="Times New Roman"/>
        </w:rPr>
        <w:t>А</w:t>
      </w:r>
      <w:proofErr w:type="gramEnd"/>
      <w:r w:rsidRPr="00DB4DFC">
        <w:rPr>
          <w:rFonts w:ascii="Times New Roman" w:hAnsi="Times New Roman" w:cs="Times New Roman"/>
        </w:rPr>
        <w:t xml:space="preserve">ve  Maria»  для скрипок, виолончели, ф-но. Сост. Уткин М. (сб.31)       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 Ария для 2-х скр. и  ф-но. Перел. Владимировой Т. (сб.1)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 Ария из Сюиты №3. Сост. Святловская И., Шишова Л., Виноградская О. (сб.16)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Бах И.С.  Концерт  №1 для  скрипки  с  оркестром. Сост.  Пудовочкин Э. (сб.29)  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Брамс Й.  Вальс. Ор. 39, №15. Перел.  Ратнера И. (сб.15)   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Брамс Й.  Венгерский  танец  №1. Сост. Уткин М.(сб.33)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Брамс Й.  Венгерский  танец  №2. Сост.  Святловская И.,  Шишова Л., Виноградская О. (сб.16)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Вагнер Р.  Вступление  к  опере  «Лоэнгрин». Обр. Захаровых  Л. и Л. (сб.2)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Вивальди А.  Концерты  №№3,6,7 для  скрипки  с  оркестром. Сост. Пудовочкин Э. </w:t>
      </w:r>
      <w:r w:rsidRPr="00DB4DFC">
        <w:rPr>
          <w:rFonts w:ascii="Times New Roman" w:hAnsi="Times New Roman" w:cs="Times New Roman"/>
        </w:rPr>
        <w:lastRenderedPageBreak/>
        <w:t>(сб.29)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</w:t>
      </w:r>
      <w:proofErr w:type="gramStart"/>
      <w:r w:rsidRPr="00DB4DFC">
        <w:rPr>
          <w:rFonts w:ascii="Times New Roman" w:hAnsi="Times New Roman" w:cs="Times New Roman"/>
        </w:rPr>
        <w:t>Гаврилин</w:t>
      </w:r>
      <w:proofErr w:type="gramEnd"/>
      <w:r w:rsidRPr="00DB4DFC">
        <w:rPr>
          <w:rFonts w:ascii="Times New Roman" w:hAnsi="Times New Roman" w:cs="Times New Roman"/>
        </w:rPr>
        <w:t xml:space="preserve"> В. Осенью. Большой вальс из балета «Анюта». Сост. Щукина О. (сб.38)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Гендель Г. Ария. Сост. Ратнер И. (сб.13)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Гершвин Дж. Колыбельная  из  оперы  «Порги  и  Бесс».  Перел.  Черненко А. (сб.38)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Глиэр Р. Танец  на  площади  из  балета «Медный  всадник». Сост. Лобуренко Е. (сб.34)      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Дворжак А. Юмореска  для  3-х  скрипок и  ф-но. Сост. Ратнер И. (сб.15)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Дербенко Е.  Романтическая  прелюдия. Сост. Щукина О. (сб.38)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Крамер Д.  Танцующий  скрипач. Аранжировка  Грибовского В. (сб.30) 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Лист Ф.  Ноктюрн  №3  «Грёзы  любви». Перел. Черненко А.  (сб.38)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Металлиди Ж.  Три  пьесы  из  сюиты  «Золотой  ключик».  Сост. Ратнер.И.  (</w:t>
      </w:r>
      <w:proofErr w:type="gramStart"/>
      <w:r w:rsidRPr="00DB4DFC">
        <w:rPr>
          <w:rFonts w:ascii="Times New Roman" w:hAnsi="Times New Roman" w:cs="Times New Roman"/>
        </w:rPr>
        <w:t>c</w:t>
      </w:r>
      <w:proofErr w:type="gramEnd"/>
      <w:r w:rsidRPr="00DB4DFC">
        <w:rPr>
          <w:rFonts w:ascii="Times New Roman" w:hAnsi="Times New Roman" w:cs="Times New Roman"/>
        </w:rPr>
        <w:t>б.14)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Мусоргский М.  Гопак  из  оперы «Сорочинская  ярмарка»  для  4-х скрипок.  Сост. Лобуренко Е. (сб.34) 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Паганини Н.  Кантабиле. Обр. Захаровых Л. и Л. (сб.2)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Рахманинов С. Итальянская полька. Свободная обработка  Грибовского В.  (сб. 30)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Рахманинов С.  Элегия.  Перел. Генделева Ю. (сб.18)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Рахманинов С.  Вокализ. Ор.34 №14. Перел. Ратнера И. (сб.15)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Свиридов Г.  Вальс  из  музыки  к  кинофильму  «Метель». </w:t>
      </w:r>
      <w:r w:rsidRPr="00DB4DFC">
        <w:rPr>
          <w:rFonts w:ascii="Times New Roman" w:hAnsi="Times New Roman" w:cs="Times New Roman"/>
        </w:rPr>
        <w:tab/>
        <w:t>Сост.  Уткин М.  (сб.14)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Сен-Санс К.  «Лебедь». Сост. Пудовочкин Э. (сб.22)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Скрябин А.  Этюд для скррипки, виолончели  и  ф-но. Сост. Иванов С. (сб.9)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Фролов И.  Дивертисмент. Сост. Пудовочкин  Э. (сб.24,28)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Хачатурян А.  Танец  девушек  из  балета  «Гаянэ». Сост. Лобуренко Е. (сб.34)  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Хачатурян А.  Серенада  из  спектакля  «Валенсианская  вдова».  Сост. Фролович Д., обр. Солина Л. (сб.10)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Чайковский П.  Вальс  из  «Серенады». Сост. Иванов С. (сб.9)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Шостакович Д.  Гавот.  Сост. Фортунатов К.  (сб.40)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Шостакович Д.  Испанский  танец. Сост. Лобуренко Е. (сб.34)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Шостакович Д.  Лирический  вальс. Сост.  Ратнер И. (сб.13)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Штраус Й.  Полька-пиццикато. Сост. Святловская И.,  Шишова Л., Виноградская О. (сб.16)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Шуберт</w:t>
      </w:r>
      <w:r w:rsidRPr="00DB4DFC">
        <w:rPr>
          <w:rFonts w:ascii="Times New Roman" w:hAnsi="Times New Roman" w:cs="Times New Roman"/>
          <w:lang w:val="en-US"/>
        </w:rPr>
        <w:t xml:space="preserve"> </w:t>
      </w:r>
      <w:r w:rsidRPr="00DB4DFC">
        <w:rPr>
          <w:rFonts w:ascii="Times New Roman" w:hAnsi="Times New Roman" w:cs="Times New Roman"/>
        </w:rPr>
        <w:t>Ф</w:t>
      </w:r>
      <w:r w:rsidRPr="00DB4DFC">
        <w:rPr>
          <w:rFonts w:ascii="Times New Roman" w:hAnsi="Times New Roman" w:cs="Times New Roman"/>
          <w:lang w:val="en-US"/>
        </w:rPr>
        <w:t xml:space="preserve">.   «Ave Maria». </w:t>
      </w:r>
      <w:r w:rsidRPr="00DB4DFC">
        <w:rPr>
          <w:rFonts w:ascii="Times New Roman" w:hAnsi="Times New Roman" w:cs="Times New Roman"/>
        </w:rPr>
        <w:t>Сост</w:t>
      </w:r>
      <w:r w:rsidRPr="00DB4DFC">
        <w:rPr>
          <w:rFonts w:ascii="Times New Roman" w:hAnsi="Times New Roman" w:cs="Times New Roman"/>
          <w:lang w:val="en-US"/>
        </w:rPr>
        <w:t xml:space="preserve">. </w:t>
      </w:r>
      <w:r w:rsidRPr="00DB4DFC">
        <w:rPr>
          <w:rFonts w:ascii="Times New Roman" w:hAnsi="Times New Roman" w:cs="Times New Roman"/>
        </w:rPr>
        <w:t>Уткин М. (сб.33)</w:t>
      </w:r>
    </w:p>
    <w:p w:rsidR="00150EEF" w:rsidRPr="00DB4DFC" w:rsidRDefault="00BE3202" w:rsidP="00DB4DFC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Шуберт Ф.  Экспромт. Ор.90 №3. Перел. Ратнера И. (сб.15)</w:t>
      </w:r>
    </w:p>
    <w:p w:rsidR="00150EEF" w:rsidRPr="00DB4DFC" w:rsidRDefault="00DB4DFC" w:rsidP="00DB4DFC">
      <w:pPr>
        <w:tabs>
          <w:tab w:val="left" w:pos="4425"/>
        </w:tabs>
        <w:ind w:left="360"/>
        <w:jc w:val="center"/>
        <w:rPr>
          <w:rFonts w:ascii="Times New Roman" w:hAnsi="Times New Roman" w:cs="Times New Roman"/>
          <w:sz w:val="22"/>
        </w:rPr>
      </w:pPr>
      <w:r w:rsidRPr="00DB4DFC">
        <w:rPr>
          <w:rFonts w:ascii="Times New Roman" w:hAnsi="Times New Roman" w:cs="Times New Roman"/>
          <w:b/>
          <w:sz w:val="22"/>
          <w:lang w:val="en-US"/>
        </w:rPr>
        <w:t>III</w:t>
      </w:r>
      <w:r w:rsidRPr="00DB4DFC">
        <w:rPr>
          <w:rFonts w:ascii="Times New Roman" w:hAnsi="Times New Roman" w:cs="Times New Roman"/>
          <w:b/>
          <w:sz w:val="22"/>
        </w:rPr>
        <w:t>. ТРЕБОВАНИЯ К УРОВНЮ ПОДГОТОВКИ УЧАЩИХСЯ</w:t>
      </w:r>
    </w:p>
    <w:p w:rsidR="00150EEF" w:rsidRPr="00DB4DFC" w:rsidRDefault="00BE3202" w:rsidP="00DB4DFC">
      <w:pPr>
        <w:widowControl/>
        <w:ind w:firstLine="72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Уровень подготовки учащихся является результатом освоения  программы учебного предмета «Ансамбль». За  время  обучения  у  учащихся  должны быть сформированы: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комплекс умений и навыков в области ансамблевого  исполнительства, позволяющий демонстрировать в ансамблевой игре  единство исполнительских намерений и реализацию исполнительского  замысла;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 знание  ансамблевого  репертуара  из  произведений  отечественных  и зарубежных  композиторов;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- знание  основных  направлений  камерно-ансамблевой  музыки – эпохи  барокко,  венской  классики,  романтизма,  русской  музыки  </w:t>
      </w:r>
      <w:r w:rsidRPr="00DB4DFC">
        <w:rPr>
          <w:rFonts w:ascii="Times New Roman" w:hAnsi="Times New Roman" w:cs="Times New Roman"/>
          <w:lang w:val="en-US"/>
        </w:rPr>
        <w:t>XIX</w:t>
      </w:r>
      <w:r w:rsidRPr="00DB4DFC">
        <w:rPr>
          <w:rFonts w:ascii="Times New Roman" w:hAnsi="Times New Roman" w:cs="Times New Roman"/>
        </w:rPr>
        <w:t xml:space="preserve">  века,  отечественной  и  зарубежной  музыки  </w:t>
      </w:r>
      <w:r w:rsidRPr="00DB4DFC">
        <w:rPr>
          <w:rFonts w:ascii="Times New Roman" w:hAnsi="Times New Roman" w:cs="Times New Roman"/>
          <w:lang w:val="en-US"/>
        </w:rPr>
        <w:t>XX</w:t>
      </w:r>
      <w:r w:rsidRPr="00DB4DFC">
        <w:rPr>
          <w:rFonts w:ascii="Times New Roman" w:hAnsi="Times New Roman" w:cs="Times New Roman"/>
        </w:rPr>
        <w:t xml:space="preserve">  века;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- навыки по решению музыкально-исполнительских задач  ансамблевого исполнительства, обусловленные художественным  содержанием  и  особенностями  формы,  жанра  и  стиля  музыкального  произведения.</w:t>
      </w:r>
    </w:p>
    <w:p w:rsidR="00150EEF" w:rsidRPr="00DB4DFC" w:rsidRDefault="00DB4DFC" w:rsidP="00DB4DFC">
      <w:pPr>
        <w:widowControl/>
        <w:tabs>
          <w:tab w:val="left" w:pos="4545"/>
        </w:tabs>
        <w:jc w:val="center"/>
        <w:rPr>
          <w:rFonts w:ascii="Times New Roman" w:hAnsi="Times New Roman" w:cs="Times New Roman"/>
          <w:b/>
          <w:sz w:val="22"/>
        </w:rPr>
      </w:pPr>
      <w:r w:rsidRPr="00DB4DFC">
        <w:rPr>
          <w:rFonts w:ascii="Times New Roman" w:hAnsi="Times New Roman" w:cs="Times New Roman"/>
          <w:b/>
          <w:sz w:val="22"/>
          <w:lang w:val="en-US"/>
        </w:rPr>
        <w:t>IV</w:t>
      </w:r>
      <w:r w:rsidRPr="00DB4DFC">
        <w:rPr>
          <w:rFonts w:ascii="Times New Roman" w:hAnsi="Times New Roman" w:cs="Times New Roman"/>
          <w:b/>
          <w:sz w:val="22"/>
        </w:rPr>
        <w:t>. ФОРМЫ И МЕТОДЫ КОНТРОЛЯ, СИСТЕМА ОЦЕНОК</w:t>
      </w:r>
    </w:p>
    <w:p w:rsidR="00150EEF" w:rsidRPr="00DB4DFC" w:rsidRDefault="00BE3202" w:rsidP="00DB4DFC">
      <w:pPr>
        <w:pStyle w:val="a3"/>
        <w:widowControl/>
        <w:numPr>
          <w:ilvl w:val="0"/>
          <w:numId w:val="10"/>
        </w:numPr>
        <w:ind w:left="1134" w:firstLine="0"/>
        <w:jc w:val="center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Аттестация: цели, виды, форма, содержание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Оценка качества реализации учебного предмета «Ансамбль»  включает  в  себя текущий контроль успеваемости и промежуточную аттестацию учащихся.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Итоговая  аттестация  по  предмету  «Ансамбль»  по  учебному  плану  не предусмотрена.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  <w:i/>
        </w:rPr>
        <w:lastRenderedPageBreak/>
        <w:t>Форму  и  время</w:t>
      </w:r>
      <w:r w:rsidRPr="00DB4DFC">
        <w:rPr>
          <w:rFonts w:ascii="Times New Roman" w:hAnsi="Times New Roman" w:cs="Times New Roman"/>
        </w:rPr>
        <w:t xml:space="preserve">  проведения  промежуточной  аттестации  по  этому  предмету  образовательная  организация  устанавливает  самостоятельно  (минимум  один  раз  в  конце  каждого  учебного  года  или  по  окончании  полугодия).  Это  может  быть  контрольный  урок,  зачет,  прослушивание,  выступление  в  концерте,    участие  в  конкурсе  или  каких-либо  других  творческих  мероприятиях.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Основными  видами  контроля  успеваемости  являются: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i/>
        </w:rPr>
      </w:pPr>
      <w:r w:rsidRPr="00DB4DFC">
        <w:rPr>
          <w:rFonts w:ascii="Times New Roman" w:hAnsi="Times New Roman" w:cs="Times New Roman"/>
          <w:i/>
        </w:rPr>
        <w:t>- текущий  контроль  успеваемости  учащегося;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i/>
        </w:rPr>
      </w:pPr>
      <w:r w:rsidRPr="00DB4DFC">
        <w:rPr>
          <w:rFonts w:ascii="Times New Roman" w:hAnsi="Times New Roman" w:cs="Times New Roman"/>
          <w:i/>
        </w:rPr>
        <w:t>- промежуточная  аттестация.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Каждый  из  видов  контроля  имеет  свои  цели,  задачи  и  формы.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Текущий контроль имеет воспитательные цели, направлен на  поддержание дисциплины, темпа продвижения, организацию домашних  занятий,  качество выполнения заданий.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Особой  формой  текущего  контроля  является  контрольный  урок, который  проводится  преподавателем,  ведущим  предмет  без  присутствия  комиссии.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На основании  результатов  текущего  контроля  выводятся  четвертные  оценки,  которые  выставляются преподавателем в журнал.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Промежуточная аттестация определяет успешность развития  учащегося на различных этапах обучения.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Формами  промежуточной  аттестации  являются  контрольные  уроки,  проводимые  с  приглашением  комиссии,  зачёты,  прослушивания, академические  концерты,  творческие  мероприятия.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Каждая  форма  проверки  может  быть  дифференцированной  (с  оценкой),  так  и  недифференцированной.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Обязательным  является  методическое  обсуждение,  носящее  рекомендательный,  аналитический  характер, отмечающее  степень  освоения  учебного  материала,  активность,  перспективы  и  темп  развития  ученика.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i/>
        </w:rPr>
      </w:pPr>
      <w:r w:rsidRPr="00DB4DFC">
        <w:rPr>
          <w:rFonts w:ascii="Times New Roman" w:hAnsi="Times New Roman" w:cs="Times New Roman"/>
        </w:rPr>
        <w:t>Контрольные  уроки  и  зачеты  в  рамках  промежуточной  аттестации  проводятся  в  конце  учебных  полугодий  в  счет  аудиторного</w:t>
      </w:r>
      <w:r w:rsidRPr="00DB4DFC">
        <w:rPr>
          <w:rFonts w:ascii="Times New Roman" w:hAnsi="Times New Roman" w:cs="Times New Roman"/>
          <w:i/>
        </w:rPr>
        <w:t xml:space="preserve">  </w:t>
      </w:r>
      <w:r w:rsidRPr="00DB4DFC">
        <w:rPr>
          <w:rFonts w:ascii="Times New Roman" w:hAnsi="Times New Roman" w:cs="Times New Roman"/>
        </w:rPr>
        <w:t>времени.</w:t>
      </w:r>
    </w:p>
    <w:p w:rsidR="00150EEF" w:rsidRPr="00DB4DFC" w:rsidRDefault="00BE3202" w:rsidP="00DB4DFC">
      <w:pPr>
        <w:pStyle w:val="a3"/>
        <w:widowControl/>
        <w:numPr>
          <w:ilvl w:val="0"/>
          <w:numId w:val="10"/>
        </w:numPr>
        <w:ind w:left="1134" w:firstLine="0"/>
        <w:jc w:val="center"/>
        <w:rPr>
          <w:rFonts w:ascii="Times New Roman" w:hAnsi="Times New Roman" w:cs="Times New Roman"/>
          <w:b/>
          <w:i/>
          <w:color w:val="auto"/>
        </w:rPr>
      </w:pPr>
      <w:r w:rsidRPr="00DB4DFC">
        <w:rPr>
          <w:rFonts w:ascii="Times New Roman" w:hAnsi="Times New Roman" w:cs="Times New Roman"/>
          <w:b/>
          <w:i/>
          <w:color w:val="auto"/>
        </w:rPr>
        <w:t>Критерии оценки</w:t>
      </w:r>
    </w:p>
    <w:p w:rsidR="00150EEF" w:rsidRPr="00DB4DFC" w:rsidRDefault="00BE3202" w:rsidP="00DB4DFC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 xml:space="preserve">Для аттестации учащихся создаются фонды оценочных средств, которые включают в себя методы контроля, позволяющие оценить приобретенные знания, умения и навыки.  </w:t>
      </w:r>
    </w:p>
    <w:p w:rsidR="00150EEF" w:rsidRPr="00DB4DFC" w:rsidRDefault="00BE3202" w:rsidP="00DB4DFC">
      <w:pPr>
        <w:pStyle w:val="a3"/>
        <w:ind w:firstLine="568"/>
        <w:jc w:val="both"/>
        <w:rPr>
          <w:rFonts w:ascii="Times New Roman" w:hAnsi="Times New Roman" w:cs="Times New Roman"/>
          <w:b/>
          <w:i/>
          <w:color w:val="auto"/>
        </w:rPr>
      </w:pPr>
      <w:r w:rsidRPr="00DB4DFC">
        <w:rPr>
          <w:rFonts w:ascii="Times New Roman" w:hAnsi="Times New Roman" w:cs="Times New Roman"/>
          <w:b/>
          <w:i/>
          <w:color w:val="auto"/>
        </w:rPr>
        <w:t>Критерии оценки качества исполнения</w:t>
      </w:r>
      <w:r w:rsidRPr="00DB4DFC">
        <w:rPr>
          <w:rFonts w:ascii="Times New Roman" w:hAnsi="Times New Roman" w:cs="Times New Roman"/>
          <w:b/>
          <w:i/>
          <w:color w:val="auto"/>
        </w:rPr>
        <w:tab/>
      </w:r>
    </w:p>
    <w:p w:rsidR="00150EEF" w:rsidRPr="00DB4DFC" w:rsidRDefault="00BE3202" w:rsidP="00DB4DFC">
      <w:pPr>
        <w:pStyle w:val="a3"/>
        <w:ind w:firstLine="568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По итогам исполнения программы на зачете, академическом прослушивании  выставляется оценка по </w:t>
      </w:r>
      <w:r w:rsidRPr="00DB4DFC">
        <w:rPr>
          <w:rFonts w:ascii="Times New Roman" w:hAnsi="Times New Roman" w:cs="Times New Roman"/>
          <w:color w:val="auto"/>
        </w:rPr>
        <w:t>пятибалльной шкале:</w:t>
      </w: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7371"/>
      </w:tblGrid>
      <w:tr w:rsidR="00150EEF" w:rsidRPr="00DB4DFC" w:rsidTr="00DB4DFC">
        <w:tc>
          <w:tcPr>
            <w:tcW w:w="2552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DB4DFC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7371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DB4DFC">
              <w:rPr>
                <w:rFonts w:ascii="Times New Roman" w:hAnsi="Times New Roman" w:cs="Times New Roman"/>
                <w:b/>
              </w:rPr>
              <w:t>Критерии оценивания выступления</w:t>
            </w:r>
          </w:p>
        </w:tc>
      </w:tr>
      <w:tr w:rsidR="00150EEF" w:rsidRPr="00DB4DFC" w:rsidTr="00DB4DFC">
        <w:tc>
          <w:tcPr>
            <w:tcW w:w="2552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Отлично </w:t>
            </w:r>
          </w:p>
        </w:tc>
        <w:tc>
          <w:tcPr>
            <w:tcW w:w="7371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яркое,  художественно - осмысленное  выступление  с  демонстрацией  качественного  владения  техническими  приемами  игры</w:t>
            </w:r>
          </w:p>
        </w:tc>
      </w:tr>
      <w:tr w:rsidR="00150EEF" w:rsidRPr="00DB4DFC" w:rsidTr="00DB4DFC">
        <w:tc>
          <w:tcPr>
            <w:tcW w:w="2552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Хорошо</w:t>
            </w:r>
          </w:p>
        </w:tc>
        <w:tc>
          <w:tcPr>
            <w:tcW w:w="7371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ind w:firstLine="16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выразительное  исполнение  с  ясным  музыкально-художественным  намерением,  но  с  небольшими  погрешностями  (интонационными,  штриховыми,  текстовыми)</w:t>
            </w:r>
          </w:p>
        </w:tc>
      </w:tr>
      <w:tr w:rsidR="00150EEF" w:rsidRPr="00DB4DFC" w:rsidTr="00DB4DFC">
        <w:tc>
          <w:tcPr>
            <w:tcW w:w="2552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7371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 xml:space="preserve">слабое  </w:t>
            </w:r>
            <w:proofErr w:type="spellStart"/>
            <w:r w:rsidRPr="00DB4DFC">
              <w:rPr>
                <w:rFonts w:ascii="Times New Roman" w:hAnsi="Times New Roman" w:cs="Times New Roman"/>
              </w:rPr>
              <w:t>малоэмоциональное</w:t>
            </w:r>
            <w:proofErr w:type="spellEnd"/>
            <w:r w:rsidRPr="00DB4DFC">
              <w:rPr>
                <w:rFonts w:ascii="Times New Roman" w:hAnsi="Times New Roman" w:cs="Times New Roman"/>
              </w:rPr>
              <w:t xml:space="preserve">  выступление  с  недостаточно</w:t>
            </w:r>
            <w:r w:rsidR="00DB4DFC">
              <w:rPr>
                <w:rFonts w:ascii="Times New Roman" w:hAnsi="Times New Roman" w:cs="Times New Roman"/>
              </w:rPr>
              <w:t xml:space="preserve"> </w:t>
            </w:r>
            <w:r w:rsidRPr="00DB4DFC">
              <w:rPr>
                <w:rFonts w:ascii="Times New Roman" w:hAnsi="Times New Roman" w:cs="Times New Roman"/>
              </w:rPr>
              <w:t>устойчивым  владением  техническими приемами  игры</w:t>
            </w:r>
          </w:p>
        </w:tc>
      </w:tr>
      <w:tr w:rsidR="00150EEF" w:rsidRPr="00DB4DFC" w:rsidTr="00DB4DFC">
        <w:tc>
          <w:tcPr>
            <w:tcW w:w="2552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Неудовлетворительно</w:t>
            </w:r>
          </w:p>
        </w:tc>
        <w:tc>
          <w:tcPr>
            <w:tcW w:w="7371" w:type="dxa"/>
            <w:shd w:val="clear" w:color="000000" w:fill="auto"/>
            <w:tcMar>
              <w:left w:w="108" w:type="dxa"/>
              <w:right w:w="108" w:type="dxa"/>
            </w:tcMar>
          </w:tcPr>
          <w:p w:rsidR="00150EEF" w:rsidRPr="00DB4DFC" w:rsidRDefault="00BE3202" w:rsidP="00DB4DF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B4DFC">
              <w:rPr>
                <w:rFonts w:ascii="Times New Roman" w:hAnsi="Times New Roman" w:cs="Times New Roman"/>
              </w:rPr>
              <w:t>очень  слабое,  невыразительное  выступление  с  большим  количеством  ошибок  в  тексте,  отсутствием  технической  проработки  всех  приемов</w:t>
            </w:r>
          </w:p>
        </w:tc>
      </w:tr>
    </w:tbl>
    <w:p w:rsidR="00150EEF" w:rsidRPr="00DB4DFC" w:rsidRDefault="00BE3202" w:rsidP="00DB4DFC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она может быть отредактирована/дополнена системой «+» и «</w:t>
      </w:r>
      <w:proofErr w:type="gramStart"/>
      <w:r w:rsidRPr="00DB4DFC">
        <w:rPr>
          <w:rFonts w:ascii="Times New Roman" w:hAnsi="Times New Roman" w:cs="Times New Roman"/>
          <w:color w:val="auto"/>
        </w:rPr>
        <w:t>-»</w:t>
      </w:r>
      <w:proofErr w:type="gramEnd"/>
      <w:r w:rsidRPr="00DB4DFC">
        <w:rPr>
          <w:rFonts w:ascii="Times New Roman" w:hAnsi="Times New Roman" w:cs="Times New Roman"/>
          <w:color w:val="auto"/>
        </w:rPr>
        <w:t>, что даст возможность более конкретно отметить выступление учащегося.</w:t>
      </w:r>
    </w:p>
    <w:p w:rsidR="00150EEF" w:rsidRPr="00DB4DFC" w:rsidRDefault="00BE3202" w:rsidP="00DB4DFC">
      <w:pPr>
        <w:ind w:firstLine="709"/>
        <w:jc w:val="both"/>
        <w:rPr>
          <w:rFonts w:ascii="Times New Roman" w:hAnsi="Times New Roman" w:cs="Times New Roman"/>
          <w:b/>
          <w:i/>
          <w:color w:val="00B050"/>
        </w:rPr>
      </w:pPr>
      <w:r w:rsidRPr="00DB4DFC">
        <w:rPr>
          <w:rFonts w:ascii="Times New Roman" w:hAnsi="Times New Roman" w:cs="Times New Roman"/>
          <w:color w:val="auto"/>
        </w:rPr>
        <w:t>Фонды оценочных сре</w:t>
      </w:r>
      <w:proofErr w:type="gramStart"/>
      <w:r w:rsidRPr="00DB4DFC">
        <w:rPr>
          <w:rFonts w:ascii="Times New Roman" w:hAnsi="Times New Roman" w:cs="Times New Roman"/>
          <w:color w:val="auto"/>
        </w:rPr>
        <w:t>дств пр</w:t>
      </w:r>
      <w:proofErr w:type="gramEnd"/>
      <w:r w:rsidRPr="00DB4DFC">
        <w:rPr>
          <w:rFonts w:ascii="Times New Roman" w:hAnsi="Times New Roman" w:cs="Times New Roman"/>
          <w:color w:val="auto"/>
        </w:rPr>
        <w:t xml:space="preserve"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</w:t>
      </w:r>
      <w:r w:rsidRPr="00DB4DFC">
        <w:rPr>
          <w:rFonts w:ascii="Times New Roman" w:hAnsi="Times New Roman" w:cs="Times New Roman"/>
          <w:color w:val="auto"/>
        </w:rPr>
        <w:lastRenderedPageBreak/>
        <w:t xml:space="preserve">искусства. </w:t>
      </w:r>
      <w:r w:rsidRPr="00DB4DFC">
        <w:rPr>
          <w:rFonts w:ascii="Times New Roman" w:hAnsi="Times New Roman" w:cs="Times New Roman"/>
          <w:b/>
          <w:i/>
          <w:color w:val="00B050"/>
        </w:rPr>
        <w:tab/>
      </w:r>
    </w:p>
    <w:p w:rsidR="00150EEF" w:rsidRPr="00DB4DFC" w:rsidRDefault="00DB4DFC" w:rsidP="00DB4DFC">
      <w:pPr>
        <w:pStyle w:val="a3"/>
        <w:jc w:val="center"/>
        <w:rPr>
          <w:rFonts w:ascii="Times New Roman" w:hAnsi="Times New Roman" w:cs="Times New Roman"/>
          <w:b/>
          <w:sz w:val="22"/>
        </w:rPr>
      </w:pPr>
      <w:r w:rsidRPr="00DB4DFC">
        <w:rPr>
          <w:rFonts w:ascii="Times New Roman" w:hAnsi="Times New Roman" w:cs="Times New Roman"/>
          <w:b/>
          <w:sz w:val="22"/>
          <w:lang w:val="en-US"/>
        </w:rPr>
        <w:t>V</w:t>
      </w:r>
      <w:r w:rsidRPr="00DB4DFC">
        <w:rPr>
          <w:rFonts w:ascii="Times New Roman" w:hAnsi="Times New Roman" w:cs="Times New Roman"/>
          <w:b/>
          <w:sz w:val="22"/>
        </w:rPr>
        <w:t>. МЕТОДИЧЕСКОЕ ОБЕСПЕЧЕНИЕ УЧЕБНОГО ПРОЦЕССА</w:t>
      </w:r>
    </w:p>
    <w:p w:rsid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1. Методические рекомендации педагогическим работникам</w:t>
      </w:r>
      <w:r w:rsidRPr="00DB4DFC">
        <w:rPr>
          <w:rFonts w:ascii="Times New Roman" w:hAnsi="Times New Roman" w:cs="Times New Roman"/>
          <w:b/>
          <w:i/>
        </w:rPr>
        <w:tab/>
      </w:r>
      <w:r w:rsidRPr="00DB4DFC">
        <w:rPr>
          <w:rFonts w:ascii="Times New Roman" w:hAnsi="Times New Roman" w:cs="Times New Roman"/>
          <w:b/>
          <w:i/>
        </w:rPr>
        <w:tab/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Для  успешной  реализации  программы  учебного предмета  «Ансамбль</w:t>
      </w:r>
      <w:r w:rsidRPr="00DB4DFC">
        <w:rPr>
          <w:rFonts w:ascii="Times New Roman" w:hAnsi="Times New Roman" w:cs="Times New Roman"/>
          <w:color w:val="auto"/>
        </w:rPr>
        <w:t xml:space="preserve">»  необходимы следующие условия: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правильная  организация  учебного  процесса;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принцип постепенного и последовательного изучения  педагогического  репертуара;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применение  различных  подходов  к  учащимся  с  учетом  их  интеллектуальных,  физических,  музыкальных  и  эмоциональных  данных,  уровня  подготовки;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 xml:space="preserve">создание  творческой  атмосферы,  доверительных  отношений  между  педагогом  и  учеником. 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Учащиеся  должны  иметь  доступ  к  нотным материалам  и  книгам  библиотеки, а также  к  фондам  фонотеки,  аудио- и  видеозаписей.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 xml:space="preserve">Одна  из  главных  методических  задач  преподавателя  состоит  в  </w:t>
      </w:r>
      <w:proofErr w:type="gramStart"/>
      <w:r w:rsidRPr="00DB4DFC">
        <w:rPr>
          <w:rFonts w:ascii="Times New Roman" w:hAnsi="Times New Roman" w:cs="Times New Roman"/>
          <w:color w:val="auto"/>
        </w:rPr>
        <w:t>том</w:t>
      </w:r>
      <w:proofErr w:type="gramEnd"/>
      <w:r w:rsidRPr="00DB4DFC">
        <w:rPr>
          <w:rFonts w:ascii="Times New Roman" w:hAnsi="Times New Roman" w:cs="Times New Roman"/>
          <w:color w:val="auto"/>
        </w:rPr>
        <w:t xml:space="preserve">  чтобы научить ученика работать самостоятельно, регулярно и  систематически.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  <w:color w:val="auto"/>
        </w:rPr>
        <w:tab/>
        <w:t xml:space="preserve">Педагогический  коллектив  должен  состоять  из  квалифицированных    специалистов  со  средним  профессиональным и  высшим  образованием, которые  постоянно  совершенствуют  свое  педагогическое  мастерство.  </w:t>
      </w:r>
      <w:r w:rsidRPr="00DB4DFC">
        <w:rPr>
          <w:rFonts w:ascii="Times New Roman" w:hAnsi="Times New Roman" w:cs="Times New Roman"/>
          <w:color w:val="auto"/>
        </w:rPr>
        <w:tab/>
      </w:r>
      <w:r w:rsidRPr="00DB4DFC">
        <w:rPr>
          <w:rFonts w:ascii="Times New Roman" w:hAnsi="Times New Roman" w:cs="Times New Roman"/>
        </w:rPr>
        <w:t>В  работе  с  ансамблем  важную  роль  играет  пианист-концертмейстер.  Работу  концертмейстеров  необходимо  планировать  с  учетом  сложившихся  традиций  и  методической  целесообразности, в объеме  от  60  до  100  процентов  аудиторного  времени.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Подготовка к публичным выступлениям - это важный стимул для занятий в ансамбле. Для многих учащихся средних способностей игра в ансамбле становится единственной возможностью участия в концерте.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ab/>
        <w:t xml:space="preserve">Преподавателю, ведущему класс ансамбля, удобно создавать его внутри своего класса по специальному инструменту. Работая на уроке с каждым учеником по индивидуальному плану, педагог эффективнее использует время, уделяя внимание тем задачам, которые важны и в классе ансамбля, а именно: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- </w:t>
      </w:r>
      <w:r w:rsidRPr="00DB4DFC">
        <w:rPr>
          <w:rFonts w:ascii="Times New Roman" w:hAnsi="Times New Roman" w:cs="Times New Roman"/>
          <w:color w:val="auto"/>
        </w:rPr>
        <w:t xml:space="preserve">свобода игровых движений;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 xml:space="preserve">- легкость переходов в соединении позиций;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 xml:space="preserve">- обостренная интонация и </w:t>
      </w:r>
      <w:proofErr w:type="gramStart"/>
      <w:r w:rsidRPr="00DB4DFC">
        <w:rPr>
          <w:rFonts w:ascii="Times New Roman" w:hAnsi="Times New Roman" w:cs="Times New Roman"/>
          <w:color w:val="auto"/>
        </w:rPr>
        <w:t>качественное</w:t>
      </w:r>
      <w:proofErr w:type="gramEnd"/>
      <w:r w:rsidRPr="00DB4DFC">
        <w:rPr>
          <w:rFonts w:ascii="Times New Roman" w:hAnsi="Times New Roman" w:cs="Times New Roman"/>
          <w:color w:val="auto"/>
        </w:rPr>
        <w:t xml:space="preserve"> звукоизвлечение;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 xml:space="preserve">- владение основными штриховыми навыками, а также навыком </w:t>
      </w:r>
      <w:r w:rsidRPr="00DB4DFC">
        <w:rPr>
          <w:rFonts w:ascii="Times New Roman" w:hAnsi="Times New Roman" w:cs="Times New Roman"/>
          <w:color w:val="auto"/>
          <w:lang w:val="en-US"/>
        </w:rPr>
        <w:t>vibrato</w:t>
      </w:r>
      <w:r w:rsidRPr="00DB4DFC">
        <w:rPr>
          <w:rFonts w:ascii="Times New Roman" w:hAnsi="Times New Roman" w:cs="Times New Roman"/>
          <w:color w:val="auto"/>
        </w:rPr>
        <w:t>;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  <w:lang w:eastAsia="en-US"/>
        </w:rPr>
        <w:t xml:space="preserve">- </w:t>
      </w:r>
      <w:r w:rsidRPr="00DB4DFC">
        <w:rPr>
          <w:rFonts w:ascii="Times New Roman" w:hAnsi="Times New Roman" w:cs="Times New Roman"/>
          <w:color w:val="auto"/>
        </w:rPr>
        <w:t xml:space="preserve">ритмическая точность;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 xml:space="preserve">- владение разнообразной динамикой при игре на инструменте; 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- эмоциональный настрой;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- понимание формы и стиля музыкального произведения;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- навык чтения  нот  с  листа;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- самоконтроль.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right="1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DFC">
        <w:rPr>
          <w:rFonts w:ascii="Times New Roman" w:hAnsi="Times New Roman" w:cs="Times New Roman"/>
          <w:sz w:val="24"/>
          <w:szCs w:val="24"/>
        </w:rPr>
        <w:t xml:space="preserve">Приступая к работе над музыкальным произведением, </w:t>
      </w:r>
      <w:proofErr w:type="gramStart"/>
      <w:r w:rsidRPr="00DB4DFC">
        <w:rPr>
          <w:rFonts w:ascii="Times New Roman" w:hAnsi="Times New Roman" w:cs="Times New Roman"/>
          <w:sz w:val="24"/>
          <w:szCs w:val="24"/>
        </w:rPr>
        <w:t>преподаватель</w:t>
      </w:r>
      <w:proofErr w:type="gramEnd"/>
      <w:r w:rsidRPr="00DB4DFC">
        <w:rPr>
          <w:rFonts w:ascii="Times New Roman" w:hAnsi="Times New Roman" w:cs="Times New Roman"/>
          <w:sz w:val="24"/>
          <w:szCs w:val="24"/>
        </w:rPr>
        <w:t xml:space="preserve"> прежде всего должен познакомить учащихся с автором, эпохой, содержанием, формой, стилем и характером произведения, исполнив его или прослушав запись, определить технические и музыкальноисполнительские задачи.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Большое внимание необходимо уделять развитию у учащихся навыков самостоятельного, осмысленного разбора музыкального произведения.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Чтению нот с листа отводится немного времени, поэтому на занятиях ансамбля важно чаще читать с листа несложный нотный текст, анализируя и определяя  лад, метр, жанр, темп, характер штрихов, аппликатуру и нюансы.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 xml:space="preserve">Работа над интонацией способствует развитию мелодического, гармонического, </w:t>
      </w:r>
      <w:proofErr w:type="gramStart"/>
      <w:r w:rsidRPr="00DB4DFC">
        <w:rPr>
          <w:rFonts w:ascii="Times New Roman" w:hAnsi="Times New Roman" w:cs="Times New Roman"/>
          <w:color w:val="auto"/>
        </w:rPr>
        <w:t>ладо-тонального</w:t>
      </w:r>
      <w:proofErr w:type="gramEnd"/>
      <w:r w:rsidRPr="00DB4DFC">
        <w:rPr>
          <w:rFonts w:ascii="Times New Roman" w:hAnsi="Times New Roman" w:cs="Times New Roman"/>
          <w:color w:val="auto"/>
        </w:rPr>
        <w:t xml:space="preserve"> музыкального слуха. Тщательная проверка высоты звука (с открытыми струнами) требует навыков самоконтроля.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lastRenderedPageBreak/>
        <w:t>Рациональная аппликатура обогащает выразительную сторону скрипичной игры, облегчает преодоление трудностей, способствует чистоте интонации, укрепляет музыкальную память, облегчает чтение с листа.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В работе над штрихами необходимо добиваться качества звучания, ритмической точности, координации обеих рук, целесообразности распределения смычка. Полезно работать над штрихами в гаммах.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 игровой форме можно работать над развитием чувства метра и ритма, используя яркий разнохарактерный жанровый материал: придумать к мелодии разнообразное ритмическое сопровождение, выделяя сильные доли или только слабые, или исполнить остинатную группировку.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Прорабатывая звуковую динамику, полезно поиграть фразу или предложение с различными нюансами, а затем охарактеризовать их.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Успех выступления коллектива во многом зависит от выбора программы. Репертуар должен состоять из разнообразных по стилю, жанру, форме сочинений зарубежных и отечественных композиторов, а также переложений вокальной и инструментальной музыки для различных составов ансамблей. Например: </w:t>
      </w:r>
    </w:p>
    <w:p w:rsidR="00150EEF" w:rsidRPr="00DB4DFC" w:rsidRDefault="00BE3202" w:rsidP="00DB4DFC">
      <w:pPr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дуэты без сопровождения фортепиано;</w:t>
      </w:r>
    </w:p>
    <w:p w:rsidR="00150EEF" w:rsidRPr="00DB4DFC" w:rsidRDefault="00BE3202" w:rsidP="00DB4DFC">
      <w:pPr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сочинения и переложения для 2-х и более скрипок или для скрипки, альта (или виолончели) и фортепиано;</w:t>
      </w:r>
    </w:p>
    <w:p w:rsidR="00150EEF" w:rsidRPr="00DB4DFC" w:rsidRDefault="00BE3202" w:rsidP="00DB4DFC">
      <w:pPr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концерты для 2-х и более скрипок с фортепиано;</w:t>
      </w:r>
    </w:p>
    <w:p w:rsidR="00150EEF" w:rsidRPr="00DB4DFC" w:rsidRDefault="00BE3202" w:rsidP="00DB4DFC">
      <w:pPr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массовые скрипичные ансамбли (унисоны).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При выборе репертуара целесообразно несколько сочинений исполнять в унисон. При достаточном числе учеников желательно иметь несколько составов. Концертный ансамбль может состоять из старшеклассников.</w:t>
      </w:r>
    </w:p>
    <w:p w:rsidR="00150EEF" w:rsidRPr="00DB4DFC" w:rsidRDefault="00BE3202" w:rsidP="00DB4DFC">
      <w:pPr>
        <w:widowControl/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  <w:b/>
          <w:i/>
          <w:color w:val="auto"/>
        </w:rPr>
        <w:t>2. Рекомендации по организации самостоятельной работы</w:t>
      </w:r>
    </w:p>
    <w:p w:rsidR="00150EEF" w:rsidRPr="00DB4DFC" w:rsidRDefault="00BE3202" w:rsidP="00DB4DFC">
      <w:p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       Объем  времени  на  самостоятельную  работу  учащегося  определяется  с  учетом  сложившихся  педагогических  традиций  и  методической  целесообразности.  На  выполнение  домашнего  задания  по  предмету  «Ансамбль»  отводится  1,5 часа  в  неделю.  Это  время  можно  распределить  по-разному,  добавив  по  15  минут  к  ежедневным  занятиям  по  специальному  инструменту  или  по  30 минут  3  раза  в  неделю.</w:t>
      </w:r>
    </w:p>
    <w:p w:rsidR="00150EEF" w:rsidRPr="00DB4DFC" w:rsidRDefault="00BE3202" w:rsidP="00DB4DFC">
      <w:pPr>
        <w:ind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Важно  эффективно  использовать  время,  отведенное  для  самостоятельной  работы,  не  терять  его.  При самостоятельных занятиях  необходимо грамотно работать над музыкальным  произведением:  определить  и  выучить  трудные  места, поработать  над  звуком,  штрихами, интонацией,  фразировкой.</w:t>
      </w:r>
    </w:p>
    <w:p w:rsidR="00150EEF" w:rsidRPr="00DB4DFC" w:rsidRDefault="00DB4DFC" w:rsidP="00DB4DFC">
      <w:pPr>
        <w:pStyle w:val="a3"/>
        <w:jc w:val="center"/>
        <w:rPr>
          <w:rFonts w:ascii="Times New Roman" w:hAnsi="Times New Roman" w:cs="Times New Roman"/>
          <w:sz w:val="20"/>
        </w:rPr>
      </w:pPr>
      <w:r w:rsidRPr="00DB4DFC">
        <w:rPr>
          <w:rFonts w:ascii="Times New Roman" w:hAnsi="Times New Roman" w:cs="Times New Roman"/>
          <w:b/>
          <w:color w:val="auto"/>
          <w:sz w:val="20"/>
          <w:lang w:val="en-US"/>
        </w:rPr>
        <w:t>VI</w:t>
      </w:r>
      <w:r w:rsidRPr="00DB4DFC">
        <w:rPr>
          <w:rFonts w:ascii="Times New Roman" w:hAnsi="Times New Roman" w:cs="Times New Roman"/>
          <w:b/>
          <w:color w:val="auto"/>
          <w:sz w:val="20"/>
        </w:rPr>
        <w:t>.</w:t>
      </w:r>
      <w:r w:rsidRPr="00DB4DFC">
        <w:rPr>
          <w:rFonts w:ascii="Times New Roman" w:hAnsi="Times New Roman" w:cs="Times New Roman"/>
          <w:b/>
          <w:color w:val="00B050"/>
          <w:sz w:val="20"/>
        </w:rPr>
        <w:tab/>
        <w:t xml:space="preserve"> </w:t>
      </w:r>
      <w:r w:rsidRPr="00DB4DFC">
        <w:rPr>
          <w:rFonts w:ascii="Times New Roman" w:hAnsi="Times New Roman" w:cs="Times New Roman"/>
          <w:b/>
          <w:sz w:val="20"/>
        </w:rPr>
        <w:t>СПИСКИ НОТНОЙ И МЕТОДИЧЕСКОЙ ЛИТЕРАТУРЫ</w:t>
      </w:r>
    </w:p>
    <w:p w:rsidR="00150EEF" w:rsidRPr="00DB4DFC" w:rsidRDefault="00BE3202" w:rsidP="00DB4DFC">
      <w:pPr>
        <w:pStyle w:val="a4"/>
        <w:widowControl/>
        <w:ind w:left="0"/>
        <w:jc w:val="center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Примерный  список нотной литературы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lang w:eastAsia="en-US"/>
        </w:rPr>
        <w:t>«</w:t>
      </w:r>
      <w:r w:rsidRPr="00DB4DFC">
        <w:rPr>
          <w:rFonts w:ascii="Times New Roman" w:hAnsi="Times New Roman" w:cs="Times New Roman"/>
          <w:lang w:val="en-US" w:eastAsia="en-US"/>
        </w:rPr>
        <w:t>Santa</w:t>
      </w:r>
      <w:r w:rsidRPr="00DB4DFC">
        <w:rPr>
          <w:rFonts w:ascii="Times New Roman" w:hAnsi="Times New Roman" w:cs="Times New Roman"/>
          <w:lang w:eastAsia="en-US"/>
        </w:rPr>
        <w:t xml:space="preserve"> </w:t>
      </w:r>
      <w:r w:rsidRPr="00DB4DFC">
        <w:rPr>
          <w:rFonts w:ascii="Times New Roman" w:hAnsi="Times New Roman" w:cs="Times New Roman"/>
          <w:lang w:val="en-US" w:eastAsia="en-US"/>
        </w:rPr>
        <w:t>Lucia</w:t>
      </w:r>
      <w:r w:rsidRPr="00DB4DFC">
        <w:rPr>
          <w:rFonts w:ascii="Times New Roman" w:hAnsi="Times New Roman" w:cs="Times New Roman"/>
          <w:lang w:eastAsia="en-US"/>
        </w:rPr>
        <w:t xml:space="preserve">» -  </w:t>
      </w:r>
      <w:r w:rsidRPr="00DB4DFC">
        <w:rPr>
          <w:rFonts w:ascii="Times New Roman" w:hAnsi="Times New Roman" w:cs="Times New Roman"/>
        </w:rPr>
        <w:t>неаполитанская песня  (сб.20,23)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«Зимушка» - русская народная песня (сб.20)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«Лучинушка»  - русская народная песня  (сб.24)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«Молдовеняска» - народный танец  (сб.28)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«Молитва» - американская мелодия  (сб.25)</w:t>
      </w:r>
      <w:r w:rsidRPr="00DB4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«</w:t>
      </w:r>
      <w:proofErr w:type="gramStart"/>
      <w:r w:rsidRPr="00DB4DFC">
        <w:rPr>
          <w:rFonts w:ascii="Times New Roman" w:hAnsi="Times New Roman" w:cs="Times New Roman"/>
        </w:rPr>
        <w:t>Толстый</w:t>
      </w:r>
      <w:proofErr w:type="gramEnd"/>
      <w:r w:rsidRPr="00DB4DFC">
        <w:rPr>
          <w:rFonts w:ascii="Times New Roman" w:hAnsi="Times New Roman" w:cs="Times New Roman"/>
        </w:rPr>
        <w:t xml:space="preserve"> и тонкий» - американская народная песня  (сб.20)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«Я встретил вас...» - старинный русский романс  (сб.23)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Агонян А. Фугетта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Алексеенко Б. «У костра» для 2-х скрипок и ф-но  (сб.34)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Б.Барток. Венгерская песня. Переложение С.Барабаша  для  3-х  скрипок  (сб.18)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Бакланова Н. Вариации (сб.40)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Бакланова Н. Детский марш  (сб.20)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Бакланова Н. Этюды для 2-х скрипок.  Дуэты для 2-х скрипок.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Баневич С. Фантазия на темы из музыки к кинофильму «Никколо Паганини»   (сб.38)</w:t>
      </w:r>
    </w:p>
    <w:p w:rsidR="00150EEF" w:rsidRPr="00DB4DFC" w:rsidRDefault="00BE3202" w:rsidP="00DB4DFC">
      <w:pPr>
        <w:widowControl/>
        <w:ind w:left="360" w:right="-645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Барток Б.  Одиннадцать  дуэтов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 Менуэт  (сб.21)</w:t>
      </w:r>
    </w:p>
    <w:p w:rsidR="00150EEF" w:rsidRPr="00DB4DFC" w:rsidRDefault="00BE3202" w:rsidP="00DB4DFC">
      <w:pPr>
        <w:widowControl/>
        <w:ind w:left="360" w:right="-645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lastRenderedPageBreak/>
        <w:t>Бах И.С.  Песня,  Сарабанда  из  Сюиты  си  минор;  Бурре  для  2-х  скрипок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Бах И.С. Ария из Кантаты №21.  Для 2-х скрипок и ф-но. Переложение Т.Владимировой  (сб.1)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Бах И.С. Ария из Сюиты №3 (сб.16)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Бах И.С. Бурре  </w:t>
      </w:r>
      <w:proofErr w:type="gramStart"/>
      <w:r w:rsidRPr="00DB4DFC">
        <w:rPr>
          <w:rFonts w:ascii="Times New Roman" w:hAnsi="Times New Roman" w:cs="Times New Roman"/>
        </w:rPr>
        <w:t>из</w:t>
      </w:r>
      <w:proofErr w:type="gramEnd"/>
      <w:r w:rsidRPr="00DB4DFC">
        <w:rPr>
          <w:rFonts w:ascii="Times New Roman" w:hAnsi="Times New Roman" w:cs="Times New Roman"/>
        </w:rPr>
        <w:t xml:space="preserve"> </w:t>
      </w:r>
      <w:proofErr w:type="gramStart"/>
      <w:r w:rsidRPr="00DB4DFC">
        <w:rPr>
          <w:rFonts w:ascii="Times New Roman" w:hAnsi="Times New Roman" w:cs="Times New Roman"/>
        </w:rPr>
        <w:t>Партиты</w:t>
      </w:r>
      <w:proofErr w:type="gramEnd"/>
      <w:r w:rsidRPr="00DB4DFC">
        <w:rPr>
          <w:rFonts w:ascii="Times New Roman" w:hAnsi="Times New Roman" w:cs="Times New Roman"/>
        </w:rPr>
        <w:t xml:space="preserve"> си минор. Обр. А.Вольфсона  для  4-х  скрипок (сб.18)</w:t>
      </w:r>
    </w:p>
    <w:p w:rsidR="00150EEF" w:rsidRPr="00DB4DFC" w:rsidRDefault="00BE3202" w:rsidP="00DB4DFC">
      <w:pPr>
        <w:widowControl/>
        <w:ind w:left="360"/>
        <w:jc w:val="both"/>
        <w:outlineLvl w:val="0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Бах И.С. Гавот из Сюиты для оркестра №3 </w:t>
      </w:r>
      <w:r w:rsidRPr="00DB4DFC">
        <w:rPr>
          <w:rFonts w:ascii="Times New Roman" w:hAnsi="Times New Roman" w:cs="Times New Roman"/>
          <w:lang w:val="en-US" w:eastAsia="en-US"/>
        </w:rPr>
        <w:t>BWV</w:t>
      </w:r>
      <w:r w:rsidRPr="00DB4DFC">
        <w:rPr>
          <w:rFonts w:ascii="Times New Roman" w:hAnsi="Times New Roman" w:cs="Times New Roman"/>
          <w:lang w:eastAsia="en-US"/>
        </w:rPr>
        <w:t xml:space="preserve"> </w:t>
      </w:r>
      <w:r w:rsidRPr="00DB4DFC">
        <w:rPr>
          <w:rFonts w:ascii="Times New Roman" w:hAnsi="Times New Roman" w:cs="Times New Roman"/>
        </w:rPr>
        <w:t>1068 (сб.15)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lang w:val="en-US" w:eastAsia="en-US"/>
        </w:rPr>
      </w:pPr>
      <w:r w:rsidRPr="00DB4DFC">
        <w:rPr>
          <w:rFonts w:ascii="Times New Roman" w:hAnsi="Times New Roman" w:cs="Times New Roman"/>
        </w:rPr>
        <w:t>Бах</w:t>
      </w:r>
      <w:r w:rsidRPr="00DB4DFC">
        <w:rPr>
          <w:rFonts w:ascii="Times New Roman" w:hAnsi="Times New Roman" w:cs="Times New Roman"/>
          <w:lang w:val="en-US"/>
        </w:rPr>
        <w:t xml:space="preserve"> </w:t>
      </w:r>
      <w:r w:rsidRPr="00DB4DFC">
        <w:rPr>
          <w:rFonts w:ascii="Times New Roman" w:hAnsi="Times New Roman" w:cs="Times New Roman"/>
        </w:rPr>
        <w:t>И</w:t>
      </w:r>
      <w:r w:rsidRPr="00DB4DFC">
        <w:rPr>
          <w:rFonts w:ascii="Times New Roman" w:hAnsi="Times New Roman" w:cs="Times New Roman"/>
          <w:lang w:val="en-US"/>
        </w:rPr>
        <w:t>.</w:t>
      </w:r>
      <w:r w:rsidRPr="00DB4DFC">
        <w:rPr>
          <w:rFonts w:ascii="Times New Roman" w:hAnsi="Times New Roman" w:cs="Times New Roman"/>
        </w:rPr>
        <w:t>С</w:t>
      </w:r>
      <w:r w:rsidRPr="00DB4DFC">
        <w:rPr>
          <w:rFonts w:ascii="Times New Roman" w:hAnsi="Times New Roman" w:cs="Times New Roman"/>
          <w:lang w:val="en-US"/>
        </w:rPr>
        <w:t xml:space="preserve">.- </w:t>
      </w:r>
      <w:r w:rsidRPr="00DB4DFC">
        <w:rPr>
          <w:rFonts w:ascii="Times New Roman" w:hAnsi="Times New Roman" w:cs="Times New Roman"/>
        </w:rPr>
        <w:t>Гуно</w:t>
      </w:r>
      <w:r w:rsidRPr="00DB4DFC">
        <w:rPr>
          <w:rFonts w:ascii="Times New Roman" w:hAnsi="Times New Roman" w:cs="Times New Roman"/>
          <w:lang w:val="en-US"/>
        </w:rPr>
        <w:t xml:space="preserve"> </w:t>
      </w:r>
      <w:r w:rsidRPr="00DB4DFC">
        <w:rPr>
          <w:rFonts w:ascii="Times New Roman" w:hAnsi="Times New Roman" w:cs="Times New Roman"/>
        </w:rPr>
        <w:t>Ш</w:t>
      </w:r>
      <w:r w:rsidRPr="00DB4DFC">
        <w:rPr>
          <w:rFonts w:ascii="Times New Roman" w:hAnsi="Times New Roman" w:cs="Times New Roman"/>
          <w:lang w:val="en-US"/>
        </w:rPr>
        <w:t xml:space="preserve">. </w:t>
      </w:r>
      <w:r w:rsidRPr="00DB4DFC">
        <w:rPr>
          <w:rFonts w:ascii="Times New Roman" w:hAnsi="Times New Roman" w:cs="Times New Roman"/>
          <w:lang w:val="en-US" w:eastAsia="en-US"/>
        </w:rPr>
        <w:t>Ave Maria  (</w:t>
      </w:r>
      <w:r w:rsidRPr="00DB4DFC">
        <w:rPr>
          <w:rFonts w:ascii="Times New Roman" w:hAnsi="Times New Roman" w:cs="Times New Roman"/>
          <w:lang w:eastAsia="en-US"/>
        </w:rPr>
        <w:t>сб</w:t>
      </w:r>
      <w:r w:rsidRPr="00DB4DFC">
        <w:rPr>
          <w:rFonts w:ascii="Times New Roman" w:hAnsi="Times New Roman" w:cs="Times New Roman"/>
          <w:lang w:val="en-US" w:eastAsia="en-US"/>
        </w:rPr>
        <w:t>.11)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lang w:val="en-US" w:eastAsia="en-US"/>
        </w:rPr>
      </w:pPr>
      <w:r w:rsidRPr="00DB4DFC">
        <w:rPr>
          <w:rFonts w:ascii="Times New Roman" w:hAnsi="Times New Roman" w:cs="Times New Roman"/>
          <w:lang w:eastAsia="en-US"/>
        </w:rPr>
        <w:t>Бах</w:t>
      </w:r>
      <w:r w:rsidRPr="00DB4DFC">
        <w:rPr>
          <w:rFonts w:ascii="Times New Roman" w:hAnsi="Times New Roman" w:cs="Times New Roman"/>
          <w:lang w:val="en-US" w:eastAsia="en-US"/>
        </w:rPr>
        <w:t xml:space="preserve"> </w:t>
      </w:r>
      <w:r w:rsidRPr="00DB4DFC">
        <w:rPr>
          <w:rFonts w:ascii="Times New Roman" w:hAnsi="Times New Roman" w:cs="Times New Roman"/>
          <w:lang w:eastAsia="en-US"/>
        </w:rPr>
        <w:t>И</w:t>
      </w:r>
      <w:r w:rsidRPr="00DB4DFC">
        <w:rPr>
          <w:rFonts w:ascii="Times New Roman" w:hAnsi="Times New Roman" w:cs="Times New Roman"/>
          <w:lang w:val="en-US" w:eastAsia="en-US"/>
        </w:rPr>
        <w:t>.</w:t>
      </w:r>
      <w:r w:rsidRPr="00DB4DFC">
        <w:rPr>
          <w:rFonts w:ascii="Times New Roman" w:hAnsi="Times New Roman" w:cs="Times New Roman"/>
          <w:lang w:eastAsia="en-US"/>
        </w:rPr>
        <w:t>С</w:t>
      </w:r>
      <w:r w:rsidRPr="00DB4DFC">
        <w:rPr>
          <w:rFonts w:ascii="Times New Roman" w:hAnsi="Times New Roman" w:cs="Times New Roman"/>
          <w:lang w:val="en-US" w:eastAsia="en-US"/>
        </w:rPr>
        <w:t>.-</w:t>
      </w:r>
      <w:r w:rsidRPr="00DB4DFC">
        <w:rPr>
          <w:rFonts w:ascii="Times New Roman" w:hAnsi="Times New Roman" w:cs="Times New Roman"/>
          <w:lang w:eastAsia="en-US"/>
        </w:rPr>
        <w:t>Гуно</w:t>
      </w:r>
      <w:r w:rsidRPr="00DB4DFC">
        <w:rPr>
          <w:rFonts w:ascii="Times New Roman" w:hAnsi="Times New Roman" w:cs="Times New Roman"/>
          <w:lang w:val="en-US" w:eastAsia="en-US"/>
        </w:rPr>
        <w:t xml:space="preserve"> </w:t>
      </w:r>
      <w:r w:rsidRPr="00DB4DFC">
        <w:rPr>
          <w:rFonts w:ascii="Times New Roman" w:hAnsi="Times New Roman" w:cs="Times New Roman"/>
          <w:lang w:eastAsia="en-US"/>
        </w:rPr>
        <w:t>Ш</w:t>
      </w:r>
      <w:r w:rsidRPr="00DB4DFC">
        <w:rPr>
          <w:rFonts w:ascii="Times New Roman" w:hAnsi="Times New Roman" w:cs="Times New Roman"/>
          <w:lang w:val="en-US" w:eastAsia="en-US"/>
        </w:rPr>
        <w:t>. Ave  Maria  (</w:t>
      </w:r>
      <w:r w:rsidRPr="00DB4DFC">
        <w:rPr>
          <w:rFonts w:ascii="Times New Roman" w:hAnsi="Times New Roman" w:cs="Times New Roman"/>
          <w:lang w:eastAsia="en-US"/>
        </w:rPr>
        <w:t>сб</w:t>
      </w:r>
      <w:r w:rsidRPr="00DB4DFC">
        <w:rPr>
          <w:rFonts w:ascii="Times New Roman" w:hAnsi="Times New Roman" w:cs="Times New Roman"/>
          <w:lang w:val="en-US" w:eastAsia="en-US"/>
        </w:rPr>
        <w:t>.25)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 xml:space="preserve">Бах И.С.- Гуно Ш. </w:t>
      </w:r>
      <w:r w:rsidRPr="00DB4DF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Ave</w:t>
      </w:r>
      <w:r w:rsidRPr="00DB4DF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B4DFC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Maria</w:t>
      </w:r>
      <w:r w:rsidRPr="00DB4DF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 для  скрипки, виолончели  и  ф-но  (сб.31)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Бах И.С. Канон. Переложение К.Мостраса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Концерт №1. Для скрипки с оркестром, 1-я часть  (сб.29)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Бах И.С. Концерт ре минор для 2-х скрипок. Обработка П.Кленгеля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Бах И.С. Две маленькие фуги. Переложение для 2-х скрипок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Хорал №48  (сб.№26)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Бах И.С. Хорал №63  (сб.№26)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Бах Ф.Э. Жалоба (сб.41)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Белый В. «Орлёнок» для 4-х скрипок  (сб.34)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Бетховен Л. «Турецкий марш» из музыки к пьесе «Афинские развалины»  (сб.36)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Бетховен Л. Вариации на тему «Портной Какаду» из Трио №11(сб.9)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Бетховен Л. Менуэт, Адажио  (сб.32)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Бетховен Л. Песня (сб.18)</w:t>
      </w:r>
    </w:p>
    <w:p w:rsidR="00150EEF" w:rsidRPr="00DB4DFC" w:rsidRDefault="00BE3202" w:rsidP="00DB4DFC">
      <w:pPr>
        <w:widowControl/>
        <w:ind w:left="360"/>
        <w:jc w:val="both"/>
        <w:outlineLvl w:val="0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Блантер М. Песня о Щорсе для 3-х скрипок и фортепиано  (сб.10)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Боккерини Л.  Менуэт для 2-х скрипок  (сб.34)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Боккерини Л. Менуэт  для  скрипки, виолончели  и  ф-но  (сб.31)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Бом К. Вечное движение  (сб.22)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Бом К. Непрерывное движение. Переложение М.Гарлицкого (сб.18)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Брамс Й. Вальс. Ор. 39 №15  для 4-х скрипок  (сб.34)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lang w:eastAsia="en-US"/>
        </w:rPr>
      </w:pPr>
      <w:r w:rsidRPr="00DB4DFC">
        <w:rPr>
          <w:rFonts w:ascii="Times New Roman" w:hAnsi="Times New Roman" w:cs="Times New Roman"/>
        </w:rPr>
        <w:t xml:space="preserve">Брамс Й. Вальс. Ор. 39 </w:t>
      </w:r>
      <w:r w:rsidRPr="00DB4DFC">
        <w:rPr>
          <w:rFonts w:ascii="Times New Roman" w:hAnsi="Times New Roman" w:cs="Times New Roman"/>
          <w:lang w:val="en-US" w:eastAsia="en-US"/>
        </w:rPr>
        <w:t>N</w:t>
      </w:r>
      <w:r w:rsidRPr="00DB4DFC">
        <w:rPr>
          <w:rFonts w:ascii="Times New Roman" w:hAnsi="Times New Roman" w:cs="Times New Roman"/>
          <w:lang w:eastAsia="en-US"/>
        </w:rPr>
        <w:t>15 (сб.15)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Брамс Й. Венгерский танец №1 (сб.33)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Брамс Й. Венгерский танец №2 (сб.16)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Брамс Й. Колыбельная песня  (сб.22)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Брамс Й. Колыбельная. Переложение  А.Атовмяна (сб.8)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Бриттен Б. Сентиментальная сарабанда (сб.41)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Вагнер Р. Вступление к опере «Лоэнгрин». Обработка Л. и Л.Захаровых (сб.2)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Валентини Дж. Менуэт  для  скрипки, виолончели  и  ф-но  (сб.31)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Вальдтейфель Э. Полька «Пустячки» (сб.36)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Ваньхаль Я.  Аллегро  из  Дуэта  соч. 56  №3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Варелас А. Две пьесы. Для 2-х скрипок  (сб.1)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Варламов А. «Красный сарафан»  (сб.26)</w:t>
      </w:r>
    </w:p>
    <w:p w:rsidR="00150EEF" w:rsidRPr="00DB4DFC" w:rsidRDefault="00BE3202" w:rsidP="00DB4DFC">
      <w:pPr>
        <w:widowControl/>
        <w:ind w:left="360" w:right="-645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Вебер К.  «Хор охотников»  из оперы «Волшебный  стрелок»  для  2-х  скр</w:t>
      </w:r>
      <w:proofErr w:type="gramStart"/>
      <w:r w:rsidRPr="00DB4DFC">
        <w:rPr>
          <w:rFonts w:ascii="Times New Roman" w:hAnsi="Times New Roman" w:cs="Times New Roman"/>
        </w:rPr>
        <w:t>.(</w:t>
      </w:r>
      <w:proofErr w:type="gramEnd"/>
      <w:r w:rsidRPr="00DB4DFC">
        <w:rPr>
          <w:rFonts w:ascii="Times New Roman" w:hAnsi="Times New Roman" w:cs="Times New Roman"/>
        </w:rPr>
        <w:t>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Вебер К.М.  «Хор охотников»  (сб.22)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Вебер К.М.  «Хор охотников» (сб.39)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Венявский Г. Этюд соль минор. Соч.18 №1. Перел. А.Готсдинера  (сб.7)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Верачини Ф. Ларго  для  скрипки, виолончели  и  ф-но  (сб.31)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Вивальди А. Концерт №3. Для скрипки с оркестром: 1, 2, 3 части (сб.29)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Вивальди А. Концерт №6 ля минор. Для скрипки с оркестром: 1, 2, 3 части (сб.29)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Вивальди А. Концерт №7 Соль мажор. Для скрипки с оркестром, 1 часть  (сб.29)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Вивальди А. Концерт для 2-х скрипок и фортепиано ля минор, 1 часть.  Переложение Т.Наше  (сб.8)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Вивальди А. Концерт  для 3-х скрипок и ф-но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Вивальди А. Концерт  для 4-х скрипок и ф-но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Виотти Д. Дуэты для 2-х скрипок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lastRenderedPageBreak/>
        <w:t>Виотти Дж. Анданте. Соч.23-б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Виотти Дж. Дуэт Ми-бемоль мажор. Соч.23-б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Владимирова  Т. «Первая скрипка». Музыкальная сказка для струнного оркестра  и  фортепиано  (сб.1)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Власов А. Мелодия. Обработка С.Барабаша  для  виолончели,  2-х  скрипок  и  фортепиано  (сб.18)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Власов В.  15 дуэтов  для  2-х скрипок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Власов В. и Фере В. 25 лёгких дуэтов для 2-х скрипок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Вольфарт Ф. Этюд-шутка  (сб.22)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Гаврилин А. Марш (сб.30)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Гаврилин В. Осенью (сб.38);  Большой вальс из балета «Анюта» (сб.38)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Гайдн Й.  Анданте  (сб.21)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Гайдн Й. Две сонаты для скрипки и альта.  Дуэты для скрипки и альта</w:t>
      </w:r>
      <w:proofErr w:type="gramStart"/>
      <w:r w:rsidRPr="00DB4DFC">
        <w:rPr>
          <w:rFonts w:ascii="Times New Roman" w:hAnsi="Times New Roman" w:cs="Times New Roman"/>
        </w:rPr>
        <w:t xml:space="preserve"> С</w:t>
      </w:r>
      <w:proofErr w:type="gramEnd"/>
      <w:r w:rsidRPr="00DB4DFC">
        <w:rPr>
          <w:rFonts w:ascii="Times New Roman" w:hAnsi="Times New Roman" w:cs="Times New Roman"/>
        </w:rPr>
        <w:t>ост. А.Готсдинер.  Л., 1971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Гайдн Й. Менуэт из «Детской симфонии» (сб.16)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Гайдн Й. Менуэт, Аллегро, Адажио  (сб.32)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Гайдн Й. Менуэт. Соч.99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Гедике А.  Сарабанда,  Мазурка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i/>
          <w:color w:val="auto"/>
        </w:rPr>
      </w:pPr>
      <w:r w:rsidRPr="00DB4DFC">
        <w:rPr>
          <w:rFonts w:ascii="Times New Roman" w:hAnsi="Times New Roman" w:cs="Times New Roman"/>
        </w:rPr>
        <w:t>Гендель Г. Ария  (сб.13)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Гендель Г. Ария для 2-х скрипок  (сб.12)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Гендель Г. Пассакалия  (сб.25)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Гендель Г. Фугетта  (сб.26)</w:t>
      </w:r>
    </w:p>
    <w:p w:rsidR="00150EEF" w:rsidRPr="00DB4DFC" w:rsidRDefault="00BE3202" w:rsidP="00DB4DFC">
      <w:pPr>
        <w:widowControl/>
        <w:ind w:left="360"/>
        <w:jc w:val="both"/>
        <w:outlineLvl w:val="0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Гершвин Дж. «Колыбельная» из оперы «Порги и Бесс», переложение   Черненко А. (сб.38)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Гершвин Дж. Два фрагмента из оперы «Порги и Бесс» для 2-х скрипок,  альта и фортепиано. Дуэт. Финал (сб.35)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Гершвин Дж. «Летний день»  (сб.28)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Гинецинский И. Романс. Обр. С.Степанова (сб.2)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Глазунов А. Гавот (сб.41)  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Глинка М.  Фуга  ре  минор  для  2-х  скрипок  (сб.№4)  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Глинка М. Песнь Маргариты  (сб.6)    </w:t>
      </w:r>
    </w:p>
    <w:p w:rsidR="00150EEF" w:rsidRPr="00DB4DFC" w:rsidRDefault="00BE3202" w:rsidP="00DB4DFC">
      <w:pPr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Глинка М. Фуга </w:t>
      </w:r>
      <w:proofErr w:type="gramStart"/>
      <w:r w:rsidRPr="00DB4DFC">
        <w:rPr>
          <w:rFonts w:ascii="Times New Roman" w:hAnsi="Times New Roman" w:cs="Times New Roman"/>
        </w:rPr>
        <w:t>До</w:t>
      </w:r>
      <w:proofErr w:type="gramEnd"/>
      <w:r w:rsidRPr="00DB4DFC">
        <w:rPr>
          <w:rFonts w:ascii="Times New Roman" w:hAnsi="Times New Roman" w:cs="Times New Roman"/>
        </w:rPr>
        <w:t xml:space="preserve"> мажор. Переложение К.Мостраса  (сб.7)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Глиэр Р.  Два  дуэта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Глиэр Р. Дуэт ми минор. Соч.49,  №4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Глиэр Р.Танец на площади из балета «Медный всадник» для 2-х скрипок и ф-но  (сб.34)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Гомоляка В.  Румынская рапсодия для 4-х скрипок  (сб.3)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Градески Э. Регтайм «Мороженое» (сб.17)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Гречанинов А.  «Грустная  песенка»,  «На  гармонике».  Обр.  Т.Ямпольского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Григ Э. «В пещере горного короля»  (сб.№33),  «Танец Анитры»  (сб.33)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Григ Э. Ноктюрн. Соч.44 №4. Переложение Вл</w:t>
      </w:r>
      <w:proofErr w:type="gramStart"/>
      <w:r w:rsidRPr="00DB4DFC">
        <w:rPr>
          <w:rFonts w:ascii="Times New Roman" w:hAnsi="Times New Roman" w:cs="Times New Roman"/>
        </w:rPr>
        <w:t>.К</w:t>
      </w:r>
      <w:proofErr w:type="gramEnd"/>
      <w:r w:rsidRPr="00DB4DFC">
        <w:rPr>
          <w:rFonts w:ascii="Times New Roman" w:hAnsi="Times New Roman" w:cs="Times New Roman"/>
        </w:rPr>
        <w:t>рюкова   (сб.3)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Григ Э. Норвежский танец (сб.36)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Григ Э. Танец Анитры из сюиты «Пер Гюнт»  (сб.9)</w:t>
      </w:r>
    </w:p>
    <w:p w:rsidR="00150EEF" w:rsidRPr="00DB4DFC" w:rsidRDefault="00BE3202" w:rsidP="00DB4DFC">
      <w:pPr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Давид Ф. Этюд. Соч.45. Переложение А.Готсдинера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Данкля Ш.  Аллегретто  из  Дуэта  соч. 23  №2,  Рондо  из  Дуэта  соч.23  №2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Дварионас Б.  Прелюдия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Дворжак А. «Помню»  (сб.6)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Дворжак А. Цыганская песня. Транскрипция Ф. Крейслера  (сб.24)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Дворжак А. Юмореска  (сб.33)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Дворжак А. Юмореска (сб.15)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Дворжак А. Юмореска (сб.17)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Дебюсси К. Медленный вальс. Переложение Вл</w:t>
      </w:r>
      <w:proofErr w:type="gramStart"/>
      <w:r w:rsidRPr="00DB4DFC">
        <w:rPr>
          <w:rFonts w:ascii="Times New Roman" w:hAnsi="Times New Roman" w:cs="Times New Roman"/>
        </w:rPr>
        <w:t>.К</w:t>
      </w:r>
      <w:proofErr w:type="gramEnd"/>
      <w:r w:rsidRPr="00DB4DFC">
        <w:rPr>
          <w:rFonts w:ascii="Times New Roman" w:hAnsi="Times New Roman" w:cs="Times New Roman"/>
        </w:rPr>
        <w:t>рюкова  (сб.3)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lastRenderedPageBreak/>
        <w:t>Дебюсси К. Менестрели  (сб.33)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Дезорме Л. «Возвращение с парада» (сб.№36),  Марш-полька (сб.36)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Делиб Л. «Индусский танец» из оперы «Лакме» для 2-х скрипок  (сб.34)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Дербенко Е. Романтическая прелюдия (сб.38)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Джеминиани.Ф.  Менуэт  из  Дуэта  Соль  мажор,  Аллегретто  из  Дуэта  Си-бемоль мажор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Джилкинсон Т. «Город  детства» (сб.36)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Джоплин С. Два регтайма для 2-х скрипок, альта и фортепиано (сб.35)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Джоплин С. Регтайм  (сб.28)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Джоплин С. Регтайм. Переложение И.Елизарова (сб.17)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Дога Е. Вальс из кинофильма  «Мой ласковый и нежный зверь»  (сб.23)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Доминчен К. Адажио из балета «Снегурочка» для 2-х скрипок и ф-но  (сб.34)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Донт Я. Этюд си минор. Соч.38 №26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Дубовский И. Подготовительная школа камерного ансамбля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Ищенко Ю. «Весёлое интермеццо»  (сб.8)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Кабалевский Д.  Марш.  Обр.  Т.Ямпольского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Кабалевский Д. «Наш край». Для 3-х скрипок  (сб.1)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Кабалевский Д. Детские пьесы. Обработка для 2-х скрипок  К.Мостраса Комаровский А. Дуэты для 2-х скрипок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Комаровский А. Пьесы для скрипки, виолончели и ф-но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Кабалевский Д. Клоуны для 2-х скрипок  (сб.34)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Кабалевский Д. «Песня у костра»  (сб.9)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Кабалевский Д. Полька. Обработка С.Барабаша (сб.18)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Капп Э. Эстонский танец. Обработка А.Вульфсона (сб.18)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Караев К. Вальс из балета «Семь красавиц»  (сб.27)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Караев К. Задумчивость. Обработка С.Барабаша (сб.18)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Карш Н.  «Колыбельная мышонку»  (сб.21)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Карш Н. «Колыбельная мышонку» (сложный вариант)  (сб.24)  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Карш Н. Кубики  (сб.20)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Карш Н. Кубики (сложный вариант)  (сб.24)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Качурбина Л.  «Мишка с куклой»  (сб.21) 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Кемпферт Б. «Путники в ночи»  (сб.11)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Кемпферт Б. «Путники в ночи» (сб.36)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Кепитис Я. Вальс кукол  (сб.20)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Комаровский А.  Два  дуэта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Корелли А. Избранные Сонаты для 2-х скрипок и ф-но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Корелли А. Сарабанда. Переложение  А.Готсдинера (сб.8)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Крамер Д.- Грибовский В. «Ёлочка» («Фантазия на хорошо знакомую тему»)  (сб.30)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Крамер Д. Танцующий скрипач (сб.30)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Кривоносов А. 4 чувашские народные песни для 2-х скрипок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Куперен Ф. Пастораль  для  скрипки,  виолончели  и  ф-но  (сб.31)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Куперен Ф. Труба  для  скрипки,  виолончели  и  ф-но  (сб.31)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Лангле О. Аллегро модерато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Латышский народный танец «Мугурдансис» для 2-х скрипок и ф-но  (сб.34)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Леви Н. Тарантелла  (сб.22)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Леклер Ж.-М. Тамбурин  для  скрипки</w:t>
      </w:r>
      <w:proofErr w:type="gramStart"/>
      <w:r w:rsidRPr="00DB4DFC">
        <w:rPr>
          <w:rFonts w:ascii="Times New Roman" w:hAnsi="Times New Roman" w:cs="Times New Roman"/>
        </w:rPr>
        <w:t>,в</w:t>
      </w:r>
      <w:proofErr w:type="gramEnd"/>
      <w:r w:rsidRPr="00DB4DFC">
        <w:rPr>
          <w:rFonts w:ascii="Times New Roman" w:hAnsi="Times New Roman" w:cs="Times New Roman"/>
        </w:rPr>
        <w:t xml:space="preserve">иолончели  и  ф-но  (сб.31)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Лист Ф. Ноктюрн №3 («Грезы любви»), переложение А.Черненко (сб.№38)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Литинский Г. Вальс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Лядов А.  Колыбельная,  Шуточная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Лядов А. Канон. Соч.34  №1. Переложение К.Мостраса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Ляпунов С.  Пьеса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М. де Фалья. Испанский танец. Обработка  Б.Степанова (сб.2)</w:t>
      </w:r>
    </w:p>
    <w:p w:rsidR="00150EEF" w:rsidRPr="00DB4DFC" w:rsidRDefault="00BE3202" w:rsidP="00DB4DFC">
      <w:pPr>
        <w:widowControl/>
        <w:ind w:left="360" w:right="-645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lastRenderedPageBreak/>
        <w:t>Мазас Ж.  Менуэт  из  Дуэта  №2,  Рондо  из  Дуэта  №5,  Романс  из  Дуэта  №3, Андантино  из  Дуэта  №4,  Марш  из  Дуэта  №5 для  2-х  скрипок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Мазас Ф. Дуэты для скрипок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Маневич А. «Дождь за окном». Для 3-х скрипок и виолончели  (сб.5)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Маневич А. 13 маленьких пьес для 2-х скрипок  (сб.5)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Маневич А. Аллегретто и фуга. Для 2-х скрипок и виолончели  (сб.5)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Маневич А. Колыбельная. Для 5 скрипок и виолончели  (сб.5) 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Маневич А. Речитатив и вальс. Для 4-х виолончелей  (сб.5)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Маневич А. Сонатина для 4-х скрипок  (сб.5)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Медведовский Е.  Гамма-джаз  (сб.21)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Медведовский Е. Гамма-джаз  (сб.23)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Металлиди Ж. «Весёлое шествие»  (сб.25)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Металлиди Ж. «Колечко», «Деревенские музыканты»  (сб.20)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Металлиди Ж. «Моя лошадка»  (сб.20)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Металлиди Ж. «Моя Родина»  (сб.23)   </w:t>
      </w:r>
    </w:p>
    <w:p w:rsidR="00150EEF" w:rsidRPr="00DB4DFC" w:rsidRDefault="00BE3202" w:rsidP="00DB4DFC">
      <w:pPr>
        <w:widowControl/>
        <w:ind w:left="360"/>
        <w:jc w:val="both"/>
        <w:outlineLvl w:val="0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Металлиди Ж. Три пьесы из сюиты «Золотой ключик» (сб.14)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Моцарт В.  Двенадцать  дуэтов  для  2-х  скрипок  (сб.4)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Моцарт В. Менуэт (сб.39)</w:t>
      </w:r>
    </w:p>
    <w:p w:rsidR="00150EEF" w:rsidRPr="00DB4DFC" w:rsidRDefault="00BE3202" w:rsidP="00DB4DFC">
      <w:pPr>
        <w:widowControl/>
        <w:ind w:left="360"/>
        <w:jc w:val="both"/>
        <w:outlineLvl w:val="0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Моцарт В. Менуэт из Трио №7  (сб.9)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Моцарт В.Пантомима (сб.40)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Моцарт В. Менуэт, Анданте грациозо, Романс  (сб.32)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Музыкальный алфавит. Аранжировка Карш Н.  (сб.21)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Мусоргский М.  Гопак из оперы «Сорочинская ярмарка» для 4-х скрипок</w:t>
      </w:r>
      <w:proofErr w:type="gramStart"/>
      <w:r w:rsidRPr="00DB4DFC">
        <w:rPr>
          <w:rFonts w:ascii="Times New Roman" w:hAnsi="Times New Roman" w:cs="Times New Roman"/>
        </w:rPr>
        <w:t>.</w:t>
      </w:r>
      <w:proofErr w:type="gramEnd"/>
      <w:r w:rsidRPr="00DB4DFC">
        <w:rPr>
          <w:rFonts w:ascii="Times New Roman" w:hAnsi="Times New Roman" w:cs="Times New Roman"/>
        </w:rPr>
        <w:t xml:space="preserve">  (</w:t>
      </w:r>
      <w:proofErr w:type="gramStart"/>
      <w:r w:rsidRPr="00DB4DFC">
        <w:rPr>
          <w:rFonts w:ascii="Times New Roman" w:hAnsi="Times New Roman" w:cs="Times New Roman"/>
        </w:rPr>
        <w:t>с</w:t>
      </w:r>
      <w:proofErr w:type="gramEnd"/>
      <w:r w:rsidRPr="00DB4DFC">
        <w:rPr>
          <w:rFonts w:ascii="Times New Roman" w:hAnsi="Times New Roman" w:cs="Times New Roman"/>
        </w:rPr>
        <w:t xml:space="preserve">б.№34)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Мэндел Дж. «Тень твоей улыбки» из кинофильма «Пляжная птичка»,  переложение  В.Русина (сб.38)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Мясковский Н.  «Охотничья  перекличка».  Соч.43  №2</w:t>
      </w:r>
      <w:r w:rsidRPr="00DB4DFC">
        <w:rPr>
          <w:rFonts w:ascii="Times New Roman" w:hAnsi="Times New Roman" w:cs="Times New Roman"/>
        </w:rPr>
        <w:t xml:space="preserve">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Мясковский Н. «В старинном стиле». Соч.43  №2. Перел. К.Мостраса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Огинский М. Полонез. Переложение А.Готсдинера  (сб.7)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Онеггер А. Пьеса (сб.41)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Онеггер А. Дуэт (сб.39)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Паганини Н. Кантабиле. Обработка Л. и Л.Захаровых (сб.2)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Паганини Н. Менуэт  для  скрипки,  виолончели  и ф-но  (сб.31)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Петров А. «Песня материнской любви» из кинофильма «Синяя птица» (сб.15),  «Весёлый марш» из кинофильма «Мишель и Мишутка» (сб.15)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Питерсон О. «Баллада  Востоку» для 2-х скрипок, альта и фортепиано (сб.№35) </w:t>
      </w:r>
    </w:p>
    <w:p w:rsidR="00150EEF" w:rsidRPr="00DB4DFC" w:rsidRDefault="00BE3202" w:rsidP="00DB4DFC">
      <w:pPr>
        <w:widowControl/>
        <w:ind w:left="360" w:right="-645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Плейель И.  Андантино  из  Дуэта  №3  для  2-х  скрипок  (сб.№4)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Портнов Г. Прелюдия (сб.№30)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Прокофьев С. «Вставайте, люди русские» из кантаты «Александр Невский» -  для 3-х скрипок, 2-х фортепиано и ударных  (сб.№10).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Прокофьев С.  «Поезд» из сюиты «Зимний вечер» для 3-х скрипок, 2-х   фортепиано и ударных инструментов  (сб.№10)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Прокофьев С. «Джульетта – девочка» из балета «Ромео и Джульетта» (сб.№2).   Обработка Б.Степанова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Прокофьев С.  Гавот из «Классической симфонии». Обр. Б.Степанова  (сб.№2)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Прокофьев С. «Пушкинский вальс №2» до-диез минор. Ор. 120 (сб.№15)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Прокофьев С.  Марш из оперы «Любовь к трём апельсинам» (сб.№15)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Прокофьев С.  Марш  из оперы «Любовь к трём апельсинам»  для  2-х скрипок  и  ф-но (сб.№19)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Прокофьев С. «Шествие» из симфонической сказки «Петя и волк» для  2-х  скрипок,  виолончели  и  ф-но (сб.№19)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Прокофьев С.  Мелодия, «Сладкая песенка», «Поросята»  для  2-х  скрипок и  ф-но  (сб.№19)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lastRenderedPageBreak/>
        <w:t xml:space="preserve">Прокофьев С.  «Вальс», «Адажио» из оперы «Война и мир» для  ф-но,  2-х скрипок,  альта,  виолончели  и  контрабаса  (сб.№19)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proofErr w:type="gramStart"/>
      <w:r w:rsidRPr="00DB4DFC">
        <w:rPr>
          <w:rFonts w:ascii="Times New Roman" w:hAnsi="Times New Roman" w:cs="Times New Roman"/>
        </w:rPr>
        <w:t>Прокофьев С.  «Гавот» из балета «Золушка»</w:t>
      </w:r>
      <w:r w:rsidRPr="00DB4DFC">
        <w:rPr>
          <w:rFonts w:ascii="Times New Roman" w:hAnsi="Times New Roman" w:cs="Times New Roman"/>
          <w:color w:val="auto"/>
        </w:rPr>
        <w:t xml:space="preserve"> </w:t>
      </w:r>
      <w:r w:rsidRPr="00DB4DFC">
        <w:rPr>
          <w:rFonts w:ascii="Times New Roman" w:hAnsi="Times New Roman" w:cs="Times New Roman"/>
        </w:rPr>
        <w:t>для ф-но, 2-х скрипок, альта, виолончели, контрабаса  (сб.№19)</w:t>
      </w:r>
      <w:proofErr w:type="gramEnd"/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Прокофьев С. Для ф-но, 2-х скрипок, виолончели, контрабаса  (сб.№19): «Аморозо» из музыки к спектаклю «Борис Годунов»;   «Кантабиле», «Лебедь» из музыки к кинофильму «Иван Грозный»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Прокофьев С. Марш (сб.№40)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Прокофьев С. Марш из сюиты «Летний день» для 2-х скрипок и ф-но  (сб.№34) </w:t>
      </w:r>
    </w:p>
    <w:p w:rsidR="00150EEF" w:rsidRPr="00DB4DFC" w:rsidRDefault="00BE3202" w:rsidP="00DB4DFC">
      <w:pPr>
        <w:widowControl/>
        <w:ind w:left="360"/>
        <w:jc w:val="both"/>
        <w:outlineLvl w:val="0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Прокофьев С. Шествие (сб.№41)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Прокофьев С. Шествие. Из сюиты «Петя и волк»  (сб.№27)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Равель М. Павана  (сб.№3)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Раков Н. Марш (сб.№41)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Рамо Ж.-Ф.  Ригодон  (сб.№21)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Рамо Ж.-Ф. Рондо (сб.№39)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Рамо Ж.-Ф. Тамбурин  для  скрипки,  виолончели  и  ф-но  (сб.№31)</w:t>
      </w:r>
    </w:p>
    <w:p w:rsidR="00150EEF" w:rsidRPr="00DB4DFC" w:rsidRDefault="00BE3202" w:rsidP="00DB4DFC">
      <w:pPr>
        <w:widowControl/>
        <w:ind w:left="360"/>
        <w:jc w:val="both"/>
        <w:outlineLvl w:val="0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Рахманинов С. Вокализ. Ор. 34 №14 (сб.№15)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Рахманинов С. Итальянская полька. Свободная обработка  В.Грибовского  (сб.№30)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Рахманинов С. Элегия. Переложение  Ю.Генделева (сб.№18)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Ребиков В.  «Крестьянин», чешская  народная  песня  для  2-х  скрипок  (сб.№4)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Ребиков В. Вальс из оперы-сказки «Ёлка». Переложение  Г.Погожевой (сб.№8)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Ревуцкий Л. Этюд для 2-х скрипок  (сб.№34)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Римский-Корсаков Н. Восточный романс  (сб.№9)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Римский-Корсаков Н. «Гимн солнцу» из оперы «Золотой петушок» (сб.№15)     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Ромберг Э. «Тихо, как при восходе солнца» (сб.№17)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Рубинштейн А. Прялка  (сб.№22)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Рэм Б., Рэнд Э. Только ты (сб.№36)</w:t>
      </w:r>
      <w:r w:rsidRPr="00DB4DFC">
        <w:rPr>
          <w:rFonts w:ascii="Times New Roman" w:hAnsi="Times New Roman" w:cs="Times New Roman"/>
        </w:rPr>
        <w:tab/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Саммартини Дж. Ариозо  для  скрипки,  виолончели  и  ф-но  (сб.№31)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Сапожнин В.  Весёлые скрипки. Обработка Л. и Л.Захаровых (сб.№2)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Сапожнин В.  Весёлые скрипки  для 2-х скрипок и фортепиано (сб.№18)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Свиридов Г. «Романс» из музыкальных иллюстраций к повести А.С.Пушкина  «Метель»  (сб.№11)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Свиридов Г. Вальс из музыки к кинофильму «Метель (сб.№14)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Сен-Санс К. «Лебедь» из сюиты «Карнавал животных» (сб.№38)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Сен-Санс К. Лебедь  (сб.№22)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u w:val="single"/>
        </w:rPr>
      </w:pPr>
      <w:r w:rsidRPr="00DB4DFC">
        <w:rPr>
          <w:rFonts w:ascii="Times New Roman" w:hAnsi="Times New Roman" w:cs="Times New Roman"/>
        </w:rPr>
        <w:t xml:space="preserve">Сен-Санс К. Печаль  (сб.№6)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Скорик М. Эстрадная пьеса из «Детского альбома». Для ансамбля скрипачей  и ф-но. Обработка А.Мыкитки  (сб.№1)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Скрябин А. Этюд  (сб.№9)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Скулте А. Ариэтта. Для ансамбля скрипачей и ф-но. Обр. А.Мыкитки  (сб.№1)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Соловьёв-Седой В. «Вечер на рейде»,  переложение Н.Ципкуса (сб.№38)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Степанов Б.  Элегия (сб.№2),  Менуэт (сб.№2),  Футбол. Музыкальная картина (сб.№2)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Стурестеп В. Латышская полька. Обработка  Р.Талан  для  4-х  скрипок  и  ф-но  (сб.№18)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Сушева Н. Здравица. Для 2-х скрипок, виолончели и ф-но  (сб.№1)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Телеман Г.  Менуэт  для  2-х  скрипок  (сб.№4)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Телеман Г. Два концерта для 4-х скрипок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Телеман Г. Шесть сонат-канонов для 2-х скрипок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Тёмкин Дж. «Зелёные листья июньских лесов» (сб.№36)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Торелли Дж. Концерт, 3-я часть (сб.№16)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Фалик Ю. Два фрагмента из оперы-буффа «</w:t>
      </w:r>
      <w:proofErr w:type="gramStart"/>
      <w:r w:rsidRPr="00DB4DFC">
        <w:rPr>
          <w:rFonts w:ascii="Times New Roman" w:hAnsi="Times New Roman" w:cs="Times New Roman"/>
        </w:rPr>
        <w:t>Плутни</w:t>
      </w:r>
      <w:proofErr w:type="gramEnd"/>
      <w:r w:rsidRPr="00DB4DFC">
        <w:rPr>
          <w:rFonts w:ascii="Times New Roman" w:hAnsi="Times New Roman" w:cs="Times New Roman"/>
        </w:rPr>
        <w:t xml:space="preserve"> Скапена» для 2-х скрипок и  фортепиано. «Дуэт», «Интрада» (сб.№35)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Фибих З. Поэма. Обработка  Г.Заборова (сб.№18)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lastRenderedPageBreak/>
        <w:t>Филидор Ф. Рондо  для  скрипки,  виолончели  и  ф-но  (сб.№31)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Филиппенко А. Цыплятки  (сб.№20)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Фильд Дж. Ноктюрн  (сб.№33)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Фиорилло Ф. Каприччио  (сб.№27)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Форе Г. На берегу. Ор.8 №1  (сб.№6)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Форе Г. Сицилиана  (сб.№33)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Фостер С. «Прекрасный мечтатель»  (сб.№25)</w:t>
      </w:r>
      <w:r w:rsidRPr="00DB4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Франкёр Ф. Гавот  для  скрипки,  виолончели  и  ф-но  (сб.№31)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Фрейлекс. Еврейская народная мелодия (сб.№16)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Фролов И. Дивертисмент (лёгкий вариант)  (сб.№24)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Фролов И. Дивертисмент (сложный вариант)  (сб.№28)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Хаджиев П. Маленький прелюд для 4-х скрипок  (сб.№34)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Хандошкин И. Шесть российских песен с вариациями для 2-х скрипок. Ред. И.Ямпольского.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Хачатурян А. Отрывок из балета «Гаянэ»  (сб.№27)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Хачатурян А. Серенада из спектакля «Валенсианская вдова» для 3-х скрипок и ф-но (сб.№10)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Хачатурян А. «Танец девушек» из балета «Гаянэ» для 2-х скрипок и ф-но  (сб.№34)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Хачатурян К. Два фрагмента из балета «Чиполлино»  (сб.№11)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Холминов А. Две пьесы. Для 2-х скрипок и ф-но  (сб.№1)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Хотунцов Н. Элегия (сб.№17),  Каникулы (сб.№17)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Чайковский П.  Марш  деревянных  солдатиков. Обр. Т.Ямпольского  для  2-х  скрипок  (сб.№4)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Чайковский П. Сборник пьес  для 2-х скрипок  и  виолончели.  Обработка  Е.</w:t>
      </w:r>
      <w:proofErr w:type="gramStart"/>
      <w:r w:rsidRPr="00DB4DFC">
        <w:rPr>
          <w:rFonts w:ascii="Times New Roman" w:hAnsi="Times New Roman" w:cs="Times New Roman"/>
        </w:rPr>
        <w:t>Могилевского</w:t>
      </w:r>
      <w:proofErr w:type="gramEnd"/>
      <w:r w:rsidRPr="00DB4DFC">
        <w:rPr>
          <w:rFonts w:ascii="Times New Roman" w:hAnsi="Times New Roman" w:cs="Times New Roman"/>
        </w:rPr>
        <w:t xml:space="preserve">.   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Чайковский П. Вальс из «Серенады для струнного оркестра»  (сб.№9)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Чайковский П. Вальс из балета «Спящая красавица» (сб.№36)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Чайковский П. Неаполитанский танец  (сб.№22)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Чайковский П. «Танец маленьких лебедей»  для  2-х  скрипок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Чайковский П. Юмореска. Ор. 10 №2. Обработка Б.Степанова (сб.№2) 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Чайковский П. Песня без слов. Ор.2 №3. Обработка Б.Степанова (сб.№2)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Чешская народная песня. «Пастух» (сб.№39)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Шапорин Ю.  Вальс из оперы «Декабристы». Обработка  С.Барабаша (сб.№18)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 xml:space="preserve">Шопен Ф. Этюд. Соч.25 №7. Переложение Б.Кузнецова  (сб.№3) </w:t>
      </w:r>
    </w:p>
    <w:p w:rsidR="00150EEF" w:rsidRPr="00DB4DFC" w:rsidRDefault="00BE3202" w:rsidP="00DB4DFC">
      <w:pPr>
        <w:widowControl/>
        <w:ind w:left="360"/>
        <w:jc w:val="both"/>
        <w:outlineLvl w:val="0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Шостакович Д. Вальс-шутка (сб.№14)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Шостакович Д. Гавот (сб.№40)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Шостакович Д. Испанский танец для 2-х скрипок и ф-но  (сб.№34)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Шостакович Д. Испанский танец. Переложение А.Атовмяна (сб.№8)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 xml:space="preserve">Шостакович Д. Контрданс из музыки к кинофильму «Овод»  (сб.№9)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Шостакович Д. Лирический вальс (сб.№№12,13)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Шостакович Д.  Гавот (сб.№№12,13)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Шостакович Д. Полька. Для 2-х скрипок и ф-но  (сб.№1)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Шостакович Д. Полька. Переложение  А.Атовмяна (сб.№8)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Шостакович Д. Прелюдия. Соч.87 №3 для 3-х скрипок и фортепиано  (сб.№10).  </w:t>
      </w:r>
      <w:r w:rsidRPr="00DB4DFC">
        <w:rPr>
          <w:rFonts w:ascii="Times New Roman" w:hAnsi="Times New Roman" w:cs="Times New Roman"/>
        </w:rPr>
        <w:tab/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Шостакович Д. Пьесы. Перел. для 2-х скрипок и ф-но А.Атовмяна:  Прелюдия, Гавот, Полька, Вальс, Элегия, Испанский танец (сб.№37)</w:t>
      </w:r>
      <w:r w:rsidRPr="00DB4DFC">
        <w:rPr>
          <w:rFonts w:ascii="Times New Roman" w:hAnsi="Times New Roman" w:cs="Times New Roman"/>
        </w:rPr>
        <w:tab/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Шостакович Д. «Хороший день» (сб.№39)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Шпор Л. Дуэты для 2-х скрипок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Штраус Й.  Анна-полька (сб.№36)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Штраус Й. Полька-пиццикато (сб.№16)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Шуберт Ф.  К  музыке.  Обработка  С.Барабаша  для  3-х  скрипок  и  ф-но  (сб.№18)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lang w:val="en-US" w:eastAsia="en-US"/>
        </w:rPr>
      </w:pPr>
      <w:r w:rsidRPr="00DB4DFC">
        <w:rPr>
          <w:rFonts w:ascii="Times New Roman" w:hAnsi="Times New Roman" w:cs="Times New Roman"/>
        </w:rPr>
        <w:t>Шуберт</w:t>
      </w:r>
      <w:r w:rsidRPr="00DB4DFC">
        <w:rPr>
          <w:rFonts w:ascii="Times New Roman" w:hAnsi="Times New Roman" w:cs="Times New Roman"/>
          <w:lang w:val="en-US"/>
        </w:rPr>
        <w:t xml:space="preserve"> </w:t>
      </w:r>
      <w:r w:rsidRPr="00DB4DFC">
        <w:rPr>
          <w:rFonts w:ascii="Times New Roman" w:hAnsi="Times New Roman" w:cs="Times New Roman"/>
        </w:rPr>
        <w:t>Ф</w:t>
      </w:r>
      <w:r w:rsidRPr="00DB4DFC">
        <w:rPr>
          <w:rFonts w:ascii="Times New Roman" w:hAnsi="Times New Roman" w:cs="Times New Roman"/>
          <w:lang w:val="en-US"/>
        </w:rPr>
        <w:t xml:space="preserve">. </w:t>
      </w:r>
      <w:r w:rsidRPr="00DB4DFC">
        <w:rPr>
          <w:rFonts w:ascii="Times New Roman" w:hAnsi="Times New Roman" w:cs="Times New Roman"/>
          <w:lang w:val="en-US" w:eastAsia="en-US"/>
        </w:rPr>
        <w:t>Ave Maria  (</w:t>
      </w:r>
      <w:r w:rsidRPr="00DB4DFC">
        <w:rPr>
          <w:rFonts w:ascii="Times New Roman" w:hAnsi="Times New Roman" w:cs="Times New Roman"/>
          <w:lang w:eastAsia="en-US"/>
        </w:rPr>
        <w:t>сб</w:t>
      </w:r>
      <w:r w:rsidRPr="00DB4DFC">
        <w:rPr>
          <w:rFonts w:ascii="Times New Roman" w:hAnsi="Times New Roman" w:cs="Times New Roman"/>
          <w:lang w:val="en-US" w:eastAsia="en-US"/>
        </w:rPr>
        <w:t>.№26)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lang w:val="en-US" w:eastAsia="en-US"/>
        </w:rPr>
      </w:pPr>
      <w:r w:rsidRPr="00DB4DFC">
        <w:rPr>
          <w:rFonts w:ascii="Times New Roman" w:hAnsi="Times New Roman" w:cs="Times New Roman"/>
        </w:rPr>
        <w:t>Шуберт</w:t>
      </w:r>
      <w:r w:rsidRPr="00DB4DFC">
        <w:rPr>
          <w:rFonts w:ascii="Times New Roman" w:hAnsi="Times New Roman" w:cs="Times New Roman"/>
          <w:lang w:val="en-US"/>
        </w:rPr>
        <w:t xml:space="preserve"> </w:t>
      </w:r>
      <w:r w:rsidRPr="00DB4DFC">
        <w:rPr>
          <w:rFonts w:ascii="Times New Roman" w:hAnsi="Times New Roman" w:cs="Times New Roman"/>
        </w:rPr>
        <w:t>Ф</w:t>
      </w:r>
      <w:r w:rsidRPr="00DB4DFC">
        <w:rPr>
          <w:rFonts w:ascii="Times New Roman" w:hAnsi="Times New Roman" w:cs="Times New Roman"/>
          <w:lang w:val="en-US"/>
        </w:rPr>
        <w:t xml:space="preserve">. </w:t>
      </w:r>
      <w:r w:rsidRPr="00DB4DFC">
        <w:rPr>
          <w:rFonts w:ascii="Times New Roman" w:hAnsi="Times New Roman" w:cs="Times New Roman"/>
          <w:lang w:val="en-US" w:eastAsia="en-US"/>
        </w:rPr>
        <w:t>Ave Maria  (</w:t>
      </w:r>
      <w:r w:rsidRPr="00DB4DFC">
        <w:rPr>
          <w:rFonts w:ascii="Times New Roman" w:hAnsi="Times New Roman" w:cs="Times New Roman"/>
          <w:lang w:eastAsia="en-US"/>
        </w:rPr>
        <w:t>сб</w:t>
      </w:r>
      <w:r w:rsidRPr="00DB4DFC">
        <w:rPr>
          <w:rFonts w:ascii="Times New Roman" w:hAnsi="Times New Roman" w:cs="Times New Roman"/>
          <w:lang w:val="en-US" w:eastAsia="en-US"/>
        </w:rPr>
        <w:t>.№33)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Шуберт Ф. Адажио (сб.№17)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lastRenderedPageBreak/>
        <w:t>Шуберт Ф. Музыкальный  момент.  Переложение  для  2-х  скрипок     Шуберт Ф. Сонатины  для  2-х  скрипок  и  ф-но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Шуберт Ф. Вальс. Соч.9 №1 для  3-х  скрипок (сб.№№ 12,13)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Шуберт Ф. Вальс. Соч. 50 №12 для  2-х скрипок (сб.№№12,13)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Шуберт Ф. Музыкальный момент. Соч.94 №3  (сб.№№12,13)</w:t>
      </w:r>
      <w:r w:rsidRPr="00DB4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EEF" w:rsidRPr="00DB4DFC" w:rsidRDefault="00BE3202" w:rsidP="00DB4DFC">
      <w:pPr>
        <w:pStyle w:val="a7"/>
        <w:shd w:val="clear" w:color="000000" w:fill="auto"/>
        <w:spacing w:after="0" w:line="240" w:lineRule="auto"/>
        <w:ind w:left="360" w:right="120"/>
        <w:jc w:val="both"/>
        <w:rPr>
          <w:rFonts w:ascii="Times New Roman" w:hAnsi="Times New Roman" w:cs="Times New Roman"/>
          <w:sz w:val="24"/>
          <w:szCs w:val="24"/>
        </w:rPr>
      </w:pPr>
      <w:r w:rsidRPr="00DB4DFC">
        <w:rPr>
          <w:rFonts w:ascii="Times New Roman" w:hAnsi="Times New Roman" w:cs="Times New Roman"/>
          <w:color w:val="000000"/>
          <w:sz w:val="24"/>
          <w:szCs w:val="24"/>
        </w:rPr>
        <w:t>Шуберт Ф. Музыкальный момент. Соч.94 №3. Перел. Погожевой Г. (сб.№8)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Шуберт Ф. Серенада  (сб.№11)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Шуберт Ф. Экспромт. Ор. 39, №15 (сб.№15)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lang w:eastAsia="en-US"/>
        </w:rPr>
      </w:pPr>
      <w:r w:rsidRPr="00DB4DFC">
        <w:rPr>
          <w:rFonts w:ascii="Times New Roman" w:hAnsi="Times New Roman" w:cs="Times New Roman"/>
        </w:rPr>
        <w:t xml:space="preserve">Шуман Р. Грёзы  (сб.№33)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Экимян А. Шире круг (сб.№36)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Якушенко И. Квинты, кварты и октавы. Для унисона скрипачей и ф-но  (сб.№1) 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  <w:color w:val="auto"/>
        </w:rPr>
        <w:t>Ямпольский Т.  Четыре  дуэта  для  2-х  скрипок  (сб.№4)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Яньшинов А. Прялка  (сб.№№ 26,30)</w:t>
      </w:r>
    </w:p>
    <w:p w:rsidR="00150EEF" w:rsidRPr="00DB4DFC" w:rsidRDefault="00BE3202" w:rsidP="00DB4DFC">
      <w:pPr>
        <w:widowControl/>
        <w:ind w:left="360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Ярадиер С. Голубка  (сб.№28)</w:t>
      </w:r>
    </w:p>
    <w:p w:rsidR="00150EEF" w:rsidRPr="00DB4DFC" w:rsidRDefault="00150EEF" w:rsidP="00DB4DFC">
      <w:pPr>
        <w:widowControl/>
        <w:ind w:left="360"/>
        <w:jc w:val="both"/>
        <w:rPr>
          <w:rFonts w:ascii="Times New Roman" w:hAnsi="Times New Roman" w:cs="Times New Roman"/>
        </w:rPr>
      </w:pPr>
    </w:p>
    <w:p w:rsidR="00150EEF" w:rsidRPr="00DB4DFC" w:rsidRDefault="00BE3202" w:rsidP="00DB4DFC">
      <w:pPr>
        <w:widowControl/>
        <w:ind w:left="360"/>
        <w:jc w:val="center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Рекомендуемые репертуарные  сборники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Библиотека  юного  скрипача.  Средние  и  старшие  кл.  Ансамбли  юных  скрипачей.  Вып.9.  Сост. Владимирова Т.,  М., 1990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Дуэты  для  2-х  скрипок.  Сост.  Захаров Л.  Л., «Музыка», 1986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Камерные  ансамбли  для  скрипки,  виолончели  и  ф-но  для  старших  кл. СПб, «Союз художников»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Лёгкие  скрипичные  дуэты  (для 2-х  скр.),  сост. Т.Ямпольский.  М.,  «Музыка»,  1985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Маневич А. Ансамбли для струнных инструментов (скрипка,  виолончель). Педагогический  репертуар  для  ДМШ  и  училищ.  Л.,  «Музгиз»,  1962 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Музыка для инструментального трио  (ф-но,  скрипка,  виолончель)  для  учащихся старших  классов.  Переложение  Литвиновой. Т., СПб, «Союз  художников»  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Педагогический  репертуар.  Ансамбли  для  2-х  скрипок  для  средних  и  старших  кл.  Вып.2.  Редактор  Готсдинер А.  Л., «Музыка», 1964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Педагогический  репертуар.  Ансамбли  для  скрипки  и  ф-но.  Вып. 4.  Киев, «Музычна  Украина», 1971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Педагогический  репертуар.  Пьесы  для  скрипки,  виолончели  и  ф-но  для  учащихся  5-7 кл. Сост. Иванов С. Л., «Музыка», 1974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Педагогический  репертуар. Ансамбли  юных  скрипачей.  Вып.4.  Сост.  Фролович Д., обр. Солина Л. М., «Советский  композитор», 1979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Популярные классические и современные пьесы для ансамбля  скрипачей и ф-но.  М., 2011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Популярные пьесы для ансамбля скрипачей. Вып.1. СПб, «Композитор» 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Популярные  пьесы  для  ансамбля  скрипачей  (3-7 кл.). Вып.1., сост.  Ратнер И. СПб, «Композитор»,  2012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Популярные  пьесы  для  ансамбля  скрипачей  (3-7кл.). Вып.2, сост. Ратнер И. СПб, «Композитор»,  1998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Популярные  пьесы  для  ансамбля  скрипачей  (старшие  классы). Вып.3.  СПб, «Композитор», 2010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Популярная  музыка.  Транскрипции  для  ансамбля  скрипачей  и  ф-но.  Вып. 3. Сост. Святловская И., Шишова Л., Виноградская О. СПб, «Композитор», 2007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Популярная  музыка.  Транскрипции.  Сост. Святловская И., Шишова Л., Виноградская О.  СПб, «Композитор», 1998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Произведения  для  ансамбля  скрипачей  в  сопровождении  ф-но. Л.,  «Музыка», 1988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Прокофьев С. Педагогический  репертуар.  Ансамбли  юных  скрипачей  для средних и старших  классов.  Сост. Рейтих Р. М., «Советский  композитор», 1990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Пудовочкин Э. «Светлячок». 1-я  ступень. Пьесы  для  ансамбля  скрипачей  и  ф-но.  СПб, 2005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lastRenderedPageBreak/>
        <w:t xml:space="preserve"> Пудовочкин Э.  «Светлячок». 2-я  ступень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Пудовочкин Э.  «Светлячок». 3-я  ступень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Пудовочкин Э.  «Светлячок». 4-я  ступень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Пудовочкин Э.  «Светлячок». 5-я  ступень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Пудовочкин Э.  «Светлячок». 6-я  ступень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Пудовочкин Э.  «Светлячок». 7-я  ступень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Пудовочкин Э.  «Светлячок». 8-я  ступень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Пудовочкин Э.  «Светлячок». 9-я  ступень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Пудовочкин Э.  «Светлячок». 10-я  ступень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Репертуар  ансамбля  скрипачей. Вып. 2. Аранжировки  Грибовского В.  Калининград,  2009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Сборник  пьес.  Вып.1. Трио  для   скрипки,  виолончели  и  ф-но.  Сост.  Уткин. М.-СПб, «Композитор», 2004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Сборник пьес. Вып.2. Сост. Уткин М.-СПб, «Композитор», 2004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Сборник пьес. Вып.3. Сост. Уткин М.-СПб, «Композитор», 2004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Скрипичные ансамбли.  Вып.2.  Сост. Лобуренко Е. Киев, «Музычна  Украина», 1981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Транскрипции для струнного  ансамбля и ф-но.  Сост.  Фалик Ю. СПб, «Композитор», 2003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Шире круг. Популярные  произведения. Сост. Нежинская Н. СПб,   «Композитор»,  2002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Шостакович Д. Пьесы. Переложение для 2-х скрипок и  ф-но  Атовмяна А. Библиотека юного скрипача. Вып.3. М., «Советский  композитор», 1961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Щукина О. «Ансамбль скрипачей с азов». Вып.2. СПб, «Композитор», 2007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Юный  скрипач.  Вып.1.  Пособие  для  начального  обучения.  Сост. Фортунатов К.  М., 1968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Юный  скрипач.  Вып.2.  Пьесы, этюды, ансамбли. Средние  кл.  Сост.  Фортунатов К.  М., 1967</w:t>
      </w:r>
    </w:p>
    <w:p w:rsidR="00150EEF" w:rsidRPr="00DB4DFC" w:rsidRDefault="00BE3202" w:rsidP="00DB4DFC">
      <w:pPr>
        <w:pStyle w:val="a4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Юный  скрипач.  Вып.3.  Пьесы, этюды, ансамбли.  Старшие  кл.  Сост.  Фортунатов К. М., 1966</w:t>
      </w:r>
    </w:p>
    <w:p w:rsidR="00150EEF" w:rsidRPr="00DB4DFC" w:rsidRDefault="00BE3202" w:rsidP="00DB4DFC">
      <w:pPr>
        <w:tabs>
          <w:tab w:val="left" w:pos="993"/>
          <w:tab w:val="left" w:pos="1276"/>
        </w:tabs>
        <w:jc w:val="center"/>
        <w:rPr>
          <w:rFonts w:ascii="Times New Roman" w:hAnsi="Times New Roman" w:cs="Times New Roman"/>
          <w:b/>
          <w:i/>
        </w:rPr>
      </w:pPr>
      <w:r w:rsidRPr="00DB4DFC">
        <w:rPr>
          <w:rFonts w:ascii="Times New Roman" w:hAnsi="Times New Roman" w:cs="Times New Roman"/>
          <w:b/>
          <w:i/>
        </w:rPr>
        <w:t>Список рекомендуемой методической литературы</w:t>
      </w:r>
    </w:p>
    <w:p w:rsidR="00150EEF" w:rsidRPr="00DB4DFC" w:rsidRDefault="00BE3202" w:rsidP="00DB4DFC">
      <w:pPr>
        <w:pStyle w:val="a4"/>
        <w:widowControl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Беленький Б., Эльбойм Э. Педагогические принципы Л.М.Цейтлина. М.,  Музыка»,1990</w:t>
      </w:r>
    </w:p>
    <w:p w:rsidR="00150EEF" w:rsidRPr="00DB4DFC" w:rsidRDefault="00BE3202" w:rsidP="00DB4DFC">
      <w:pPr>
        <w:pStyle w:val="a4"/>
        <w:widowControl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Берлянчик М. Основы учения юного скрипача.  М.,1993</w:t>
      </w:r>
    </w:p>
    <w:p w:rsidR="00150EEF" w:rsidRPr="00DB4DFC" w:rsidRDefault="00BE3202" w:rsidP="00DB4DFC">
      <w:pPr>
        <w:pStyle w:val="a4"/>
        <w:widowControl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Гинзбург Л.,  Григорьев В.  История  скрипичного  искусства.  Вып.1. М., «Музыка»,  1990</w:t>
      </w:r>
    </w:p>
    <w:p w:rsidR="00150EEF" w:rsidRPr="00DB4DFC" w:rsidRDefault="00BE3202" w:rsidP="00DB4DFC">
      <w:pPr>
        <w:pStyle w:val="a4"/>
        <w:widowControl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Гущина Л.  Подготовка  оркестрового  музыканта  на  струнном  отделении.  /Методические  записки  по  вопросам  музыкального  образования.  Вып.3. М., «Музыка», 1991</w:t>
      </w:r>
    </w:p>
    <w:p w:rsidR="00150EEF" w:rsidRPr="00DB4DFC" w:rsidRDefault="00BE3202" w:rsidP="00DB4DFC">
      <w:pPr>
        <w:pStyle w:val="a4"/>
        <w:widowControl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Кучакевич К.  Формирование  музыканта  в  классе  камерного  ансамбля.  /Методические  записки  по  вопросам  музыкального  образования. Вып.3. М., «Музыка», 1991</w:t>
      </w:r>
    </w:p>
    <w:p w:rsidR="00150EEF" w:rsidRPr="00DB4DFC" w:rsidRDefault="00BE3202" w:rsidP="00DB4DFC">
      <w:pPr>
        <w:pStyle w:val="a4"/>
        <w:widowControl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Либерман М.,  Берлянчик М.  Культура  звука  скрипача.  Пути  формирования  и   развития. М., «Музыка»,1985</w:t>
      </w:r>
    </w:p>
    <w:p w:rsidR="00150EEF" w:rsidRPr="00DB4DFC" w:rsidRDefault="00BE3202" w:rsidP="00DB4DFC">
      <w:pPr>
        <w:pStyle w:val="a4"/>
        <w:widowControl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Мордкович Л. Детский музыкальный коллектив: Некоторые аспекты работы.  /Вопросы музыкальной педагогики. Вып.7. М., 1986</w:t>
      </w:r>
    </w:p>
    <w:p w:rsidR="00150EEF" w:rsidRPr="00DB4DFC" w:rsidRDefault="00BE3202" w:rsidP="00DB4DFC">
      <w:pPr>
        <w:pStyle w:val="a4"/>
        <w:widowControl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DB4DFC">
        <w:rPr>
          <w:rFonts w:ascii="Times New Roman" w:hAnsi="Times New Roman" w:cs="Times New Roman"/>
        </w:rPr>
        <w:t>Погожева Т. Вопросы методики обучения игре на скрипке. М., «Музыка», 1966</w:t>
      </w:r>
    </w:p>
    <w:p w:rsidR="00150EEF" w:rsidRPr="00DB4DFC" w:rsidRDefault="00BE3202" w:rsidP="00DB4DFC">
      <w:pPr>
        <w:pStyle w:val="a4"/>
        <w:widowControl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>Свирская Т. Опыт работы в классе скрипичного ансамбля. /Вопросы  музыкальной  педагогики.  Вып.2.  М.,  1980</w:t>
      </w:r>
    </w:p>
    <w:p w:rsidR="00150EEF" w:rsidRPr="00DB4DFC" w:rsidRDefault="00BE3202" w:rsidP="00DB4DFC">
      <w:pPr>
        <w:pStyle w:val="a4"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Суслова Н., Боярская Н.  О  путях  профессионализации  в  детской  музыкальной  школе.  /Методические  записки  по  вопросам  музыкального  образования.  Вып.3.  М., «Музыка», 1991</w:t>
      </w:r>
    </w:p>
    <w:p w:rsidR="00150EEF" w:rsidRPr="00DB4DFC" w:rsidRDefault="00BE3202" w:rsidP="00DB4DFC">
      <w:pPr>
        <w:pStyle w:val="a4"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Турчанинова Г.  Организация  работы  скрипичного  ансамбля./  Вопросы  музыкальной  педагогики.  Вып. 2, М., 1980</w:t>
      </w:r>
    </w:p>
    <w:p w:rsidR="00150EEF" w:rsidRPr="00DB4DFC" w:rsidRDefault="00BE3202" w:rsidP="00DB4DFC">
      <w:pPr>
        <w:pStyle w:val="a4"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t xml:space="preserve"> Шиндер Л. Штрихи струнной  группы  симфонического  оркестра.  СПб, «Композитор»,  2000</w:t>
      </w:r>
    </w:p>
    <w:p w:rsidR="00150EEF" w:rsidRPr="00DB4DFC" w:rsidRDefault="00BE3202" w:rsidP="00DB4DFC">
      <w:pPr>
        <w:pStyle w:val="a4"/>
        <w:numPr>
          <w:ilvl w:val="0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DB4DFC">
        <w:rPr>
          <w:rFonts w:ascii="Times New Roman" w:hAnsi="Times New Roman" w:cs="Times New Roman"/>
        </w:rPr>
        <w:lastRenderedPageBreak/>
        <w:t xml:space="preserve"> Янкелевич Ю.  Педагогическое  наследие.  М., «Музыка», 2009</w:t>
      </w:r>
    </w:p>
    <w:p w:rsidR="00150EEF" w:rsidRPr="00DB4DFC" w:rsidRDefault="00BE3202" w:rsidP="00DB4DFC">
      <w:pPr>
        <w:pStyle w:val="a7"/>
        <w:shd w:val="clear" w:color="000000" w:fill="auto"/>
        <w:tabs>
          <w:tab w:val="left" w:pos="993"/>
          <w:tab w:val="left" w:pos="1276"/>
        </w:tabs>
        <w:spacing w:after="0" w:line="240" w:lineRule="auto"/>
        <w:ind w:right="1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4DFC">
        <w:rPr>
          <w:rFonts w:ascii="Times New Roman" w:hAnsi="Times New Roman" w:cs="Times New Roman"/>
          <w:sz w:val="24"/>
          <w:szCs w:val="24"/>
        </w:rPr>
        <w:t xml:space="preserve">        </w:t>
      </w:r>
    </w:p>
    <w:sectPr w:rsidR="00150EEF" w:rsidRPr="00DB4DFC" w:rsidSect="00DB4DFC">
      <w:footerReference w:type="default" r:id="rId8"/>
      <w:footerReference w:type="first" r:id="rId9"/>
      <w:type w:val="continuous"/>
      <w:pgSz w:w="11909" w:h="16838"/>
      <w:pgMar w:top="1134" w:right="569" w:bottom="1134" w:left="1418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DBE" w:rsidRDefault="00720DBE">
      <w:r>
        <w:separator/>
      </w:r>
    </w:p>
  </w:endnote>
  <w:endnote w:type="continuationSeparator" w:id="0">
    <w:p w:rsidR="00720DBE" w:rsidRDefault="0072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CC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EEF" w:rsidRDefault="00BE3202">
    <w:pPr>
      <w:pStyle w:val="ab"/>
      <w:jc w:val="center"/>
    </w:pPr>
    <w:r>
      <w:fldChar w:fldCharType="begin"/>
    </w:r>
    <w:r>
      <w:rPr>
        <w:rFonts w:hint="eastAsia"/>
      </w:rPr>
      <w:instrText>PAGE  \* MERGEFORMAT</w:instrText>
    </w:r>
    <w:r>
      <w:fldChar w:fldCharType="separate"/>
    </w:r>
    <w:r w:rsidR="00487EFF">
      <w:rPr>
        <w:noProof/>
      </w:rPr>
      <w:t>2</w:t>
    </w:r>
    <w:r>
      <w:fldChar w:fldCharType="end"/>
    </w:r>
  </w:p>
  <w:p w:rsidR="00150EEF" w:rsidRDefault="00150EE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EEF" w:rsidRDefault="00150EEF">
    <w:pPr>
      <w:pStyle w:val="ab"/>
      <w:jc w:val="right"/>
    </w:pPr>
  </w:p>
  <w:p w:rsidR="00150EEF" w:rsidRDefault="00150EE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DBE" w:rsidRDefault="00720DBE">
      <w:r>
        <w:separator/>
      </w:r>
    </w:p>
  </w:footnote>
  <w:footnote w:type="continuationSeparator" w:id="0">
    <w:p w:rsidR="00720DBE" w:rsidRDefault="00720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00000"/>
    <w:multiLevelType w:val="hybridMultilevel"/>
    <w:tmpl w:val="5C3E3889"/>
    <w:lvl w:ilvl="0" w:tplc="D8A853B8">
      <w:start w:val="1"/>
      <w:numFmt w:val="bullet"/>
      <w:lvlText w:val="*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1" w:tplc="2594E1D2">
      <w:start w:val="1"/>
      <w:numFmt w:val="bullet"/>
      <w:lvlText w:val="*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 w:tplc="D3FE483E">
      <w:start w:val="1"/>
      <w:numFmt w:val="bullet"/>
      <w:lvlText w:val="*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3" w:tplc="F2DC6F94">
      <w:start w:val="1"/>
      <w:numFmt w:val="bullet"/>
      <w:lvlText w:val="*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4" w:tplc="0C14B52C">
      <w:start w:val="1"/>
      <w:numFmt w:val="bullet"/>
      <w:lvlText w:val="*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5" w:tplc="D25215C0">
      <w:start w:val="1"/>
      <w:numFmt w:val="bullet"/>
      <w:lvlText w:val="*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6" w:tplc="AF4EF8A2">
      <w:start w:val="1"/>
      <w:numFmt w:val="bullet"/>
      <w:lvlText w:val="*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7" w:tplc="2A963ADC">
      <w:start w:val="1"/>
      <w:numFmt w:val="bullet"/>
      <w:lvlText w:val="*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8" w:tplc="797E6248">
      <w:start w:val="1"/>
      <w:numFmt w:val="bullet"/>
      <w:lvlText w:val="*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</w:abstractNum>
  <w:abstractNum w:abstractNumId="1">
    <w:nsid w:val="2F000001"/>
    <w:multiLevelType w:val="multilevel"/>
    <w:tmpl w:val="4DF59D24"/>
    <w:lvl w:ilvl="0">
      <w:start w:val="2"/>
      <w:numFmt w:val="decimal"/>
      <w:lvlText w:val="%1-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1">
      <w:start w:val="2"/>
      <w:numFmt w:val="decimal"/>
      <w:lvlText w:val="%1-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2"/>
      <w:numFmt w:val="decimal"/>
      <w:lvlText w:val="%1-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3">
      <w:start w:val="2"/>
      <w:numFmt w:val="decimal"/>
      <w:lvlText w:val="%1-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4">
      <w:start w:val="2"/>
      <w:numFmt w:val="decimal"/>
      <w:lvlText w:val="%1-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5">
      <w:start w:val="2"/>
      <w:numFmt w:val="decimal"/>
      <w:lvlText w:val="%1-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6">
      <w:start w:val="2"/>
      <w:numFmt w:val="decimal"/>
      <w:lvlText w:val="%1-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7">
      <w:start w:val="2"/>
      <w:numFmt w:val="decimal"/>
      <w:lvlText w:val="%1-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8">
      <w:start w:val="2"/>
      <w:numFmt w:val="decimal"/>
      <w:lvlText w:val="%1-"/>
      <w:lvlJc w:val="left"/>
      <w:rPr>
        <w:rFonts w:ascii="Calibri" w:hAnsi="Calibri" w:cs="Calibri"/>
        <w:b w:val="0"/>
        <w:i w:val="0"/>
        <w:smallCaps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</w:abstractNum>
  <w:abstractNum w:abstractNumId="2">
    <w:nsid w:val="2F000002"/>
    <w:multiLevelType w:val="hybridMultilevel"/>
    <w:tmpl w:val="28CBA0A6"/>
    <w:lvl w:ilvl="0" w:tplc="F79CBDF8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 w:tplc="645A4A34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17660DA8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53F65E96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16DEA04E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3CDE973A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255E0C2A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E6F4A0F0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B6E2909C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3">
    <w:nsid w:val="2F000003"/>
    <w:multiLevelType w:val="hybridMultilevel"/>
    <w:tmpl w:val="27C1CA58"/>
    <w:lvl w:ilvl="0" w:tplc="6FAA7074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  <w:lvl w:ilvl="1" w:tplc="80ACA92A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292AA616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220C9BC8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D3DE8064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FA6A73A2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AA54F482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D2386A7E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0068FFF2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4">
    <w:nsid w:val="2F000004"/>
    <w:multiLevelType w:val="hybridMultilevel"/>
    <w:tmpl w:val="4D8A3CBF"/>
    <w:lvl w:ilvl="0" w:tplc="AE244B4A">
      <w:start w:val="1"/>
      <w:numFmt w:val="decimal"/>
      <w:lvlText w:val="%1."/>
      <w:lvlJc w:val="left"/>
      <w:pPr>
        <w:ind w:left="1607" w:hanging="360"/>
      </w:pPr>
      <w:rPr>
        <w:rFonts w:hint="default"/>
        <w:b w:val="0"/>
        <w:color w:val="auto"/>
        <w:shd w:val="clear" w:color="auto" w:fill="auto"/>
      </w:rPr>
    </w:lvl>
    <w:lvl w:ilvl="1" w:tplc="D5862A7E">
      <w:start w:val="1"/>
      <w:numFmt w:val="lowerLetter"/>
      <w:lvlText w:val="%2."/>
      <w:lvlJc w:val="left"/>
      <w:pPr>
        <w:ind w:left="2327" w:hanging="360"/>
      </w:pPr>
      <w:rPr>
        <w:shd w:val="clear" w:color="auto" w:fill="auto"/>
      </w:rPr>
    </w:lvl>
    <w:lvl w:ilvl="2" w:tplc="8766F72A">
      <w:start w:val="1"/>
      <w:numFmt w:val="lowerRoman"/>
      <w:lvlText w:val="%3."/>
      <w:lvlJc w:val="right"/>
      <w:pPr>
        <w:ind w:left="3047" w:hanging="180"/>
      </w:pPr>
      <w:rPr>
        <w:shd w:val="clear" w:color="auto" w:fill="auto"/>
      </w:rPr>
    </w:lvl>
    <w:lvl w:ilvl="3" w:tplc="8BD4BE32">
      <w:start w:val="1"/>
      <w:numFmt w:val="decimal"/>
      <w:lvlText w:val="%4."/>
      <w:lvlJc w:val="left"/>
      <w:pPr>
        <w:ind w:left="3767" w:hanging="360"/>
      </w:pPr>
      <w:rPr>
        <w:shd w:val="clear" w:color="auto" w:fill="auto"/>
      </w:rPr>
    </w:lvl>
    <w:lvl w:ilvl="4" w:tplc="1AB86A80">
      <w:start w:val="1"/>
      <w:numFmt w:val="lowerLetter"/>
      <w:lvlText w:val="%5."/>
      <w:lvlJc w:val="left"/>
      <w:pPr>
        <w:ind w:left="4487" w:hanging="360"/>
      </w:pPr>
      <w:rPr>
        <w:shd w:val="clear" w:color="auto" w:fill="auto"/>
      </w:rPr>
    </w:lvl>
    <w:lvl w:ilvl="5" w:tplc="0F407EDE">
      <w:start w:val="1"/>
      <w:numFmt w:val="lowerRoman"/>
      <w:lvlText w:val="%6."/>
      <w:lvlJc w:val="right"/>
      <w:pPr>
        <w:ind w:left="5207" w:hanging="180"/>
      </w:pPr>
      <w:rPr>
        <w:shd w:val="clear" w:color="auto" w:fill="auto"/>
      </w:rPr>
    </w:lvl>
    <w:lvl w:ilvl="6" w:tplc="789690E0">
      <w:start w:val="1"/>
      <w:numFmt w:val="decimal"/>
      <w:lvlText w:val="%7."/>
      <w:lvlJc w:val="left"/>
      <w:pPr>
        <w:ind w:left="5927" w:hanging="360"/>
      </w:pPr>
      <w:rPr>
        <w:shd w:val="clear" w:color="auto" w:fill="auto"/>
      </w:rPr>
    </w:lvl>
    <w:lvl w:ilvl="7" w:tplc="5E4E4E7A">
      <w:start w:val="1"/>
      <w:numFmt w:val="lowerLetter"/>
      <w:lvlText w:val="%8."/>
      <w:lvlJc w:val="left"/>
      <w:pPr>
        <w:ind w:left="6647" w:hanging="360"/>
      </w:pPr>
      <w:rPr>
        <w:shd w:val="clear" w:color="auto" w:fill="auto"/>
      </w:rPr>
    </w:lvl>
    <w:lvl w:ilvl="8" w:tplc="04A8E5A8">
      <w:start w:val="1"/>
      <w:numFmt w:val="lowerRoman"/>
      <w:lvlText w:val="%9."/>
      <w:lvlJc w:val="right"/>
      <w:pPr>
        <w:ind w:left="7367" w:hanging="180"/>
      </w:pPr>
      <w:rPr>
        <w:shd w:val="clear" w:color="auto" w:fill="auto"/>
      </w:rPr>
    </w:lvl>
  </w:abstractNum>
  <w:abstractNum w:abstractNumId="5">
    <w:nsid w:val="2F000005"/>
    <w:multiLevelType w:val="hybridMultilevel"/>
    <w:tmpl w:val="2DD99338"/>
    <w:lvl w:ilvl="0" w:tplc="15A6F5CA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  <w:lvl w:ilvl="1" w:tplc="0C78D4BE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33548F42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384629AC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0A606594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43801888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5D6A21B8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0152172A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F82A0F5E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6">
    <w:nsid w:val="2F000006"/>
    <w:multiLevelType w:val="hybridMultilevel"/>
    <w:tmpl w:val="39EC5959"/>
    <w:lvl w:ilvl="0" w:tplc="91063950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  <w:lvl w:ilvl="1" w:tplc="2BA2649E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86B8AE6E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49A8104E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F5C62F60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BF42E6D2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87647370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19A65EDC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A07AEA32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7">
    <w:nsid w:val="2F000007"/>
    <w:multiLevelType w:val="hybridMultilevel"/>
    <w:tmpl w:val="2D7750C8"/>
    <w:lvl w:ilvl="0" w:tplc="098802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b w:val="0"/>
        <w:color w:val="auto"/>
        <w:shd w:val="clear" w:color="auto" w:fill="auto"/>
      </w:rPr>
    </w:lvl>
    <w:lvl w:ilvl="1" w:tplc="F3A232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0D28F2A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7FBE33FA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5A42FE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40E28354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925AFE98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AB2AFB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020E5682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8">
    <w:nsid w:val="2F000008"/>
    <w:multiLevelType w:val="hybridMultilevel"/>
    <w:tmpl w:val="42B15B68"/>
    <w:lvl w:ilvl="0" w:tplc="7CFADE7A">
      <w:start w:val="1"/>
      <w:numFmt w:val="decimal"/>
      <w:lvlText w:val="%1."/>
      <w:lvlJc w:val="left"/>
      <w:pPr>
        <w:ind w:left="862" w:hanging="360"/>
      </w:pPr>
      <w:rPr>
        <w:shd w:val="clear" w:color="auto" w:fill="auto"/>
      </w:rPr>
    </w:lvl>
    <w:lvl w:ilvl="1" w:tplc="999A2664">
      <w:start w:val="1"/>
      <w:numFmt w:val="lowerLetter"/>
      <w:lvlText w:val="%2."/>
      <w:lvlJc w:val="left"/>
      <w:pPr>
        <w:ind w:left="1582" w:hanging="360"/>
      </w:pPr>
      <w:rPr>
        <w:shd w:val="clear" w:color="auto" w:fill="auto"/>
      </w:rPr>
    </w:lvl>
    <w:lvl w:ilvl="2" w:tplc="2166A8CC">
      <w:start w:val="1"/>
      <w:numFmt w:val="lowerRoman"/>
      <w:lvlText w:val="%3."/>
      <w:lvlJc w:val="right"/>
      <w:pPr>
        <w:ind w:left="2302" w:hanging="180"/>
      </w:pPr>
      <w:rPr>
        <w:shd w:val="clear" w:color="auto" w:fill="auto"/>
      </w:rPr>
    </w:lvl>
    <w:lvl w:ilvl="3" w:tplc="1F7C4718">
      <w:start w:val="1"/>
      <w:numFmt w:val="decimal"/>
      <w:lvlText w:val="%4."/>
      <w:lvlJc w:val="left"/>
      <w:pPr>
        <w:ind w:left="3022" w:hanging="360"/>
      </w:pPr>
      <w:rPr>
        <w:shd w:val="clear" w:color="auto" w:fill="auto"/>
      </w:rPr>
    </w:lvl>
    <w:lvl w:ilvl="4" w:tplc="C2A82346">
      <w:start w:val="1"/>
      <w:numFmt w:val="lowerLetter"/>
      <w:lvlText w:val="%5."/>
      <w:lvlJc w:val="left"/>
      <w:pPr>
        <w:ind w:left="3742" w:hanging="360"/>
      </w:pPr>
      <w:rPr>
        <w:shd w:val="clear" w:color="auto" w:fill="auto"/>
      </w:rPr>
    </w:lvl>
    <w:lvl w:ilvl="5" w:tplc="AE3A5EB0">
      <w:start w:val="1"/>
      <w:numFmt w:val="lowerRoman"/>
      <w:lvlText w:val="%6."/>
      <w:lvlJc w:val="right"/>
      <w:pPr>
        <w:ind w:left="4462" w:hanging="180"/>
      </w:pPr>
      <w:rPr>
        <w:shd w:val="clear" w:color="auto" w:fill="auto"/>
      </w:rPr>
    </w:lvl>
    <w:lvl w:ilvl="6" w:tplc="F6B06E88">
      <w:start w:val="1"/>
      <w:numFmt w:val="decimal"/>
      <w:lvlText w:val="%7."/>
      <w:lvlJc w:val="left"/>
      <w:pPr>
        <w:ind w:left="5182" w:hanging="360"/>
      </w:pPr>
      <w:rPr>
        <w:shd w:val="clear" w:color="auto" w:fill="auto"/>
      </w:rPr>
    </w:lvl>
    <w:lvl w:ilvl="7" w:tplc="D54430C6">
      <w:start w:val="1"/>
      <w:numFmt w:val="lowerLetter"/>
      <w:lvlText w:val="%8."/>
      <w:lvlJc w:val="left"/>
      <w:pPr>
        <w:ind w:left="5902" w:hanging="360"/>
      </w:pPr>
      <w:rPr>
        <w:shd w:val="clear" w:color="auto" w:fill="auto"/>
      </w:rPr>
    </w:lvl>
    <w:lvl w:ilvl="8" w:tplc="8A601AA8">
      <w:start w:val="1"/>
      <w:numFmt w:val="lowerRoman"/>
      <w:lvlText w:val="%9."/>
      <w:lvlJc w:val="right"/>
      <w:pPr>
        <w:ind w:left="6622" w:hanging="180"/>
      </w:pPr>
      <w:rPr>
        <w:shd w:val="clear" w:color="auto" w:fill="auto"/>
      </w:rPr>
    </w:lvl>
  </w:abstractNum>
  <w:abstractNum w:abstractNumId="9">
    <w:nsid w:val="2F000009"/>
    <w:multiLevelType w:val="hybridMultilevel"/>
    <w:tmpl w:val="2D0DA8A8"/>
    <w:lvl w:ilvl="0" w:tplc="1428A4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hd w:val="clear" w:color="auto" w:fill="auto"/>
      </w:rPr>
    </w:lvl>
    <w:lvl w:ilvl="1" w:tplc="BADAE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708C2224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0F720E88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DEB8EA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0BBC883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0CAC7832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81E006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B770D362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10">
    <w:nsid w:val="2F00000A"/>
    <w:multiLevelType w:val="hybridMultilevel"/>
    <w:tmpl w:val="36EF037D"/>
    <w:lvl w:ilvl="0" w:tplc="35EC2124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  <w:lvl w:ilvl="1" w:tplc="ED822BEA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13E45F06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D9A4E266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1814FD1C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B052EA2E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6BB474C8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B94C0FE2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8D9633B8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11">
    <w:nsid w:val="2F00000B"/>
    <w:multiLevelType w:val="hybridMultilevel"/>
    <w:tmpl w:val="5D3FDB2C"/>
    <w:lvl w:ilvl="0" w:tplc="D98A128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hd w:val="clear" w:color="auto" w:fill="auto"/>
      </w:rPr>
    </w:lvl>
    <w:lvl w:ilvl="1" w:tplc="2E024896">
      <w:start w:val="1"/>
      <w:numFmt w:val="lowerLetter"/>
      <w:lvlText w:val="%2."/>
      <w:lvlJc w:val="left"/>
      <w:pPr>
        <w:ind w:left="2327" w:hanging="360"/>
      </w:pPr>
      <w:rPr>
        <w:shd w:val="clear" w:color="auto" w:fill="auto"/>
      </w:rPr>
    </w:lvl>
    <w:lvl w:ilvl="2" w:tplc="3208B12E">
      <w:start w:val="1"/>
      <w:numFmt w:val="lowerRoman"/>
      <w:lvlText w:val="%3."/>
      <w:lvlJc w:val="right"/>
      <w:pPr>
        <w:ind w:left="3047" w:hanging="180"/>
      </w:pPr>
      <w:rPr>
        <w:shd w:val="clear" w:color="auto" w:fill="auto"/>
      </w:rPr>
    </w:lvl>
    <w:lvl w:ilvl="3" w:tplc="B3BCB508">
      <w:start w:val="1"/>
      <w:numFmt w:val="decimal"/>
      <w:lvlText w:val="%4."/>
      <w:lvlJc w:val="left"/>
      <w:pPr>
        <w:ind w:left="3767" w:hanging="360"/>
      </w:pPr>
      <w:rPr>
        <w:shd w:val="clear" w:color="auto" w:fill="auto"/>
      </w:rPr>
    </w:lvl>
    <w:lvl w:ilvl="4" w:tplc="AB927FFC">
      <w:start w:val="1"/>
      <w:numFmt w:val="lowerLetter"/>
      <w:lvlText w:val="%5."/>
      <w:lvlJc w:val="left"/>
      <w:pPr>
        <w:ind w:left="4487" w:hanging="360"/>
      </w:pPr>
      <w:rPr>
        <w:shd w:val="clear" w:color="auto" w:fill="auto"/>
      </w:rPr>
    </w:lvl>
    <w:lvl w:ilvl="5" w:tplc="59AA2BCC">
      <w:start w:val="1"/>
      <w:numFmt w:val="lowerRoman"/>
      <w:lvlText w:val="%6."/>
      <w:lvlJc w:val="right"/>
      <w:pPr>
        <w:ind w:left="5207" w:hanging="180"/>
      </w:pPr>
      <w:rPr>
        <w:shd w:val="clear" w:color="auto" w:fill="auto"/>
      </w:rPr>
    </w:lvl>
    <w:lvl w:ilvl="6" w:tplc="779638FC">
      <w:start w:val="1"/>
      <w:numFmt w:val="decimal"/>
      <w:lvlText w:val="%7."/>
      <w:lvlJc w:val="left"/>
      <w:pPr>
        <w:ind w:left="5927" w:hanging="360"/>
      </w:pPr>
      <w:rPr>
        <w:shd w:val="clear" w:color="auto" w:fill="auto"/>
      </w:rPr>
    </w:lvl>
    <w:lvl w:ilvl="7" w:tplc="7312FE60">
      <w:start w:val="1"/>
      <w:numFmt w:val="lowerLetter"/>
      <w:lvlText w:val="%8."/>
      <w:lvlJc w:val="left"/>
      <w:pPr>
        <w:ind w:left="6647" w:hanging="360"/>
      </w:pPr>
      <w:rPr>
        <w:shd w:val="clear" w:color="auto" w:fill="auto"/>
      </w:rPr>
    </w:lvl>
    <w:lvl w:ilvl="8" w:tplc="2E46AC84">
      <w:start w:val="1"/>
      <w:numFmt w:val="lowerRoman"/>
      <w:lvlText w:val="%9."/>
      <w:lvlJc w:val="right"/>
      <w:pPr>
        <w:ind w:left="7367" w:hanging="180"/>
      </w:pPr>
      <w:rPr>
        <w:shd w:val="clear" w:color="auto" w:fill="auto"/>
      </w:rPr>
    </w:lvl>
  </w:abstractNum>
  <w:abstractNum w:abstractNumId="12">
    <w:nsid w:val="2F00000C"/>
    <w:multiLevelType w:val="hybridMultilevel"/>
    <w:tmpl w:val="1FC7907F"/>
    <w:lvl w:ilvl="0" w:tplc="8C647968">
      <w:start w:val="1"/>
      <w:numFmt w:val="decimal"/>
      <w:lvlText w:val="%1."/>
      <w:lvlJc w:val="left"/>
      <w:pPr>
        <w:ind w:left="1146" w:hanging="360"/>
      </w:pPr>
      <w:rPr>
        <w:shd w:val="clear" w:color="auto" w:fill="auto"/>
      </w:rPr>
    </w:lvl>
    <w:lvl w:ilvl="1" w:tplc="24C4FAC6">
      <w:start w:val="1"/>
      <w:numFmt w:val="lowerLetter"/>
      <w:lvlText w:val="%2."/>
      <w:lvlJc w:val="left"/>
      <w:pPr>
        <w:ind w:left="1866" w:hanging="360"/>
      </w:pPr>
      <w:rPr>
        <w:shd w:val="clear" w:color="auto" w:fill="auto"/>
      </w:rPr>
    </w:lvl>
    <w:lvl w:ilvl="2" w:tplc="1826ADD4">
      <w:start w:val="1"/>
      <w:numFmt w:val="lowerRoman"/>
      <w:lvlText w:val="%3."/>
      <w:lvlJc w:val="right"/>
      <w:pPr>
        <w:ind w:left="2586" w:hanging="180"/>
      </w:pPr>
      <w:rPr>
        <w:shd w:val="clear" w:color="auto" w:fill="auto"/>
      </w:rPr>
    </w:lvl>
    <w:lvl w:ilvl="3" w:tplc="1120565E">
      <w:start w:val="1"/>
      <w:numFmt w:val="decimal"/>
      <w:lvlText w:val="%4."/>
      <w:lvlJc w:val="left"/>
      <w:pPr>
        <w:ind w:left="3306" w:hanging="360"/>
      </w:pPr>
      <w:rPr>
        <w:shd w:val="clear" w:color="auto" w:fill="auto"/>
      </w:rPr>
    </w:lvl>
    <w:lvl w:ilvl="4" w:tplc="DAB05632">
      <w:start w:val="1"/>
      <w:numFmt w:val="lowerLetter"/>
      <w:lvlText w:val="%5."/>
      <w:lvlJc w:val="left"/>
      <w:pPr>
        <w:ind w:left="4026" w:hanging="360"/>
      </w:pPr>
      <w:rPr>
        <w:shd w:val="clear" w:color="auto" w:fill="auto"/>
      </w:rPr>
    </w:lvl>
    <w:lvl w:ilvl="5" w:tplc="3A8C5828">
      <w:start w:val="1"/>
      <w:numFmt w:val="lowerRoman"/>
      <w:lvlText w:val="%6."/>
      <w:lvlJc w:val="right"/>
      <w:pPr>
        <w:ind w:left="4746" w:hanging="180"/>
      </w:pPr>
      <w:rPr>
        <w:shd w:val="clear" w:color="auto" w:fill="auto"/>
      </w:rPr>
    </w:lvl>
    <w:lvl w:ilvl="6" w:tplc="8AC8C36A">
      <w:start w:val="1"/>
      <w:numFmt w:val="decimal"/>
      <w:lvlText w:val="%7."/>
      <w:lvlJc w:val="left"/>
      <w:pPr>
        <w:ind w:left="5466" w:hanging="360"/>
      </w:pPr>
      <w:rPr>
        <w:shd w:val="clear" w:color="auto" w:fill="auto"/>
      </w:rPr>
    </w:lvl>
    <w:lvl w:ilvl="7" w:tplc="2E0E4860">
      <w:start w:val="1"/>
      <w:numFmt w:val="lowerLetter"/>
      <w:lvlText w:val="%8."/>
      <w:lvlJc w:val="left"/>
      <w:pPr>
        <w:ind w:left="6186" w:hanging="360"/>
      </w:pPr>
      <w:rPr>
        <w:shd w:val="clear" w:color="auto" w:fill="auto"/>
      </w:rPr>
    </w:lvl>
    <w:lvl w:ilvl="8" w:tplc="F8441332">
      <w:start w:val="1"/>
      <w:numFmt w:val="lowerRoman"/>
      <w:lvlText w:val="%9."/>
      <w:lvlJc w:val="right"/>
      <w:pPr>
        <w:ind w:left="6906" w:hanging="180"/>
      </w:pPr>
      <w:rPr>
        <w:shd w:val="clear" w:color="auto" w:fill="auto"/>
      </w:rPr>
    </w:lvl>
  </w:abstractNum>
  <w:abstractNum w:abstractNumId="13">
    <w:nsid w:val="2F00000D"/>
    <w:multiLevelType w:val="hybridMultilevel"/>
    <w:tmpl w:val="2E369412"/>
    <w:lvl w:ilvl="0" w:tplc="E41E1856">
      <w:start w:val="1"/>
      <w:numFmt w:val="lowerRoman"/>
      <w:lvlText w:val="%1."/>
      <w:lvlJc w:val="right"/>
      <w:pPr>
        <w:ind w:left="720" w:hanging="360"/>
      </w:pPr>
      <w:rPr>
        <w:shd w:val="clear" w:color="auto" w:fill="auto"/>
      </w:rPr>
    </w:lvl>
    <w:lvl w:ilvl="1" w:tplc="234A1BA4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C7EAFA8C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5ADCFF18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F75C468E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43F0C864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5FBC445C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058042B2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FF3C58E0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14">
    <w:nsid w:val="2F00000E"/>
    <w:multiLevelType w:val="hybridMultilevel"/>
    <w:tmpl w:val="50690A22"/>
    <w:lvl w:ilvl="0" w:tplc="16AE6E3C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  <w:lvl w:ilvl="1" w:tplc="6104601E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C1F46882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B2CCB5C4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9D009C62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DD1870A4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A0CC496A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E02A4D4A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7A36D478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15">
    <w:nsid w:val="2F00000F"/>
    <w:multiLevelType w:val="hybridMultilevel"/>
    <w:tmpl w:val="3CC14AB5"/>
    <w:lvl w:ilvl="0" w:tplc="C09EDDB4">
      <w:start w:val="1"/>
      <w:numFmt w:val="decimal"/>
      <w:lvlText w:val="%1."/>
      <w:lvlJc w:val="left"/>
      <w:pPr>
        <w:ind w:left="1440" w:hanging="360"/>
      </w:pPr>
      <w:rPr>
        <w:shd w:val="clear" w:color="auto" w:fill="auto"/>
      </w:rPr>
    </w:lvl>
    <w:lvl w:ilvl="1" w:tplc="F9803368">
      <w:start w:val="1"/>
      <w:numFmt w:val="lowerLetter"/>
      <w:lvlText w:val="%2."/>
      <w:lvlJc w:val="left"/>
      <w:pPr>
        <w:ind w:left="2160" w:hanging="360"/>
      </w:pPr>
      <w:rPr>
        <w:shd w:val="clear" w:color="auto" w:fill="auto"/>
      </w:rPr>
    </w:lvl>
    <w:lvl w:ilvl="2" w:tplc="77E05FAA">
      <w:start w:val="1"/>
      <w:numFmt w:val="lowerRoman"/>
      <w:lvlText w:val="%3."/>
      <w:lvlJc w:val="right"/>
      <w:pPr>
        <w:ind w:left="2880" w:hanging="180"/>
      </w:pPr>
      <w:rPr>
        <w:shd w:val="clear" w:color="auto" w:fill="auto"/>
      </w:rPr>
    </w:lvl>
    <w:lvl w:ilvl="3" w:tplc="8D487538">
      <w:start w:val="1"/>
      <w:numFmt w:val="decimal"/>
      <w:lvlText w:val="%4."/>
      <w:lvlJc w:val="left"/>
      <w:pPr>
        <w:ind w:left="3600" w:hanging="360"/>
      </w:pPr>
      <w:rPr>
        <w:shd w:val="clear" w:color="auto" w:fill="auto"/>
      </w:rPr>
    </w:lvl>
    <w:lvl w:ilvl="4" w:tplc="4906FD36">
      <w:start w:val="1"/>
      <w:numFmt w:val="lowerLetter"/>
      <w:lvlText w:val="%5."/>
      <w:lvlJc w:val="left"/>
      <w:pPr>
        <w:ind w:left="4320" w:hanging="360"/>
      </w:pPr>
      <w:rPr>
        <w:shd w:val="clear" w:color="auto" w:fill="auto"/>
      </w:rPr>
    </w:lvl>
    <w:lvl w:ilvl="5" w:tplc="C3BA3B9A">
      <w:start w:val="1"/>
      <w:numFmt w:val="lowerRoman"/>
      <w:lvlText w:val="%6."/>
      <w:lvlJc w:val="right"/>
      <w:pPr>
        <w:ind w:left="5040" w:hanging="180"/>
      </w:pPr>
      <w:rPr>
        <w:shd w:val="clear" w:color="auto" w:fill="auto"/>
      </w:rPr>
    </w:lvl>
    <w:lvl w:ilvl="6" w:tplc="FA1A5A62">
      <w:start w:val="1"/>
      <w:numFmt w:val="decimal"/>
      <w:lvlText w:val="%7."/>
      <w:lvlJc w:val="left"/>
      <w:pPr>
        <w:ind w:left="5760" w:hanging="360"/>
      </w:pPr>
      <w:rPr>
        <w:shd w:val="clear" w:color="auto" w:fill="auto"/>
      </w:rPr>
    </w:lvl>
    <w:lvl w:ilvl="7" w:tplc="B86C79A8">
      <w:start w:val="1"/>
      <w:numFmt w:val="lowerLetter"/>
      <w:lvlText w:val="%8."/>
      <w:lvlJc w:val="left"/>
      <w:pPr>
        <w:ind w:left="6480" w:hanging="360"/>
      </w:pPr>
      <w:rPr>
        <w:shd w:val="clear" w:color="auto" w:fill="auto"/>
      </w:rPr>
    </w:lvl>
    <w:lvl w:ilvl="8" w:tplc="A7B8D6B8">
      <w:start w:val="1"/>
      <w:numFmt w:val="lowerRoman"/>
      <w:lvlText w:val="%9."/>
      <w:lvlJc w:val="right"/>
      <w:pPr>
        <w:ind w:left="7200" w:hanging="180"/>
      </w:pPr>
      <w:rPr>
        <w:shd w:val="clear" w:color="auto" w:fill="auto"/>
      </w:rPr>
    </w:lvl>
  </w:abstractNum>
  <w:abstractNum w:abstractNumId="16">
    <w:nsid w:val="2F000010"/>
    <w:multiLevelType w:val="hybridMultilevel"/>
    <w:tmpl w:val="499E6FA2"/>
    <w:lvl w:ilvl="0" w:tplc="03262046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 w:tplc="8684E4D0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8EB0910E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6F2A19F0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5198CE5E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964450BC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D48C83F2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602CFC4A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5AF03D5E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17">
    <w:nsid w:val="2F000011"/>
    <w:multiLevelType w:val="hybridMultilevel"/>
    <w:tmpl w:val="5D5FB799"/>
    <w:lvl w:ilvl="0" w:tplc="BC266D36">
      <w:start w:val="1"/>
      <w:numFmt w:val="decimal"/>
      <w:lvlText w:val="%1."/>
      <w:lvlJc w:val="left"/>
      <w:pPr>
        <w:ind w:left="644" w:hanging="360"/>
      </w:pPr>
      <w:rPr>
        <w:shd w:val="clear" w:color="auto" w:fill="auto"/>
      </w:rPr>
    </w:lvl>
    <w:lvl w:ilvl="1" w:tplc="2B8047DE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957C2B36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3E1C3EA6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C3923668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8C38E098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B1BE64DE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F71CAC42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EF68FEE8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18">
    <w:nsid w:val="2F000012"/>
    <w:multiLevelType w:val="hybridMultilevel"/>
    <w:tmpl w:val="2A7BC61B"/>
    <w:lvl w:ilvl="0" w:tplc="2DB878F6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 w:tplc="1A72F58E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C89ECF6A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A14A455A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E800E626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E0268E4A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408A4BE0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4D9A8AF8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E4A897CA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19">
    <w:nsid w:val="2F000013"/>
    <w:multiLevelType w:val="hybridMultilevel"/>
    <w:tmpl w:val="53F17F24"/>
    <w:lvl w:ilvl="0" w:tplc="BEBCDE54">
      <w:start w:val="1"/>
      <w:numFmt w:val="decimal"/>
      <w:lvlText w:val="%1."/>
      <w:lvlJc w:val="left"/>
      <w:pPr>
        <w:ind w:left="1440" w:hanging="360"/>
      </w:pPr>
      <w:rPr>
        <w:shd w:val="clear" w:color="auto" w:fill="auto"/>
      </w:rPr>
    </w:lvl>
    <w:lvl w:ilvl="1" w:tplc="EA789E82">
      <w:start w:val="1"/>
      <w:numFmt w:val="lowerLetter"/>
      <w:lvlText w:val="%2."/>
      <w:lvlJc w:val="left"/>
      <w:pPr>
        <w:ind w:left="2160" w:hanging="360"/>
      </w:pPr>
      <w:rPr>
        <w:shd w:val="clear" w:color="auto" w:fill="auto"/>
      </w:rPr>
    </w:lvl>
    <w:lvl w:ilvl="2" w:tplc="74A08A6A">
      <w:start w:val="1"/>
      <w:numFmt w:val="lowerRoman"/>
      <w:lvlText w:val="%3."/>
      <w:lvlJc w:val="right"/>
      <w:pPr>
        <w:ind w:left="2880" w:hanging="180"/>
      </w:pPr>
      <w:rPr>
        <w:shd w:val="clear" w:color="auto" w:fill="auto"/>
      </w:rPr>
    </w:lvl>
    <w:lvl w:ilvl="3" w:tplc="8BC0E6F0">
      <w:start w:val="1"/>
      <w:numFmt w:val="decimal"/>
      <w:lvlText w:val="%4."/>
      <w:lvlJc w:val="left"/>
      <w:pPr>
        <w:ind w:left="3600" w:hanging="360"/>
      </w:pPr>
      <w:rPr>
        <w:shd w:val="clear" w:color="auto" w:fill="auto"/>
      </w:rPr>
    </w:lvl>
    <w:lvl w:ilvl="4" w:tplc="1ABA96AE">
      <w:start w:val="1"/>
      <w:numFmt w:val="lowerLetter"/>
      <w:lvlText w:val="%5."/>
      <w:lvlJc w:val="left"/>
      <w:pPr>
        <w:ind w:left="4320" w:hanging="360"/>
      </w:pPr>
      <w:rPr>
        <w:shd w:val="clear" w:color="auto" w:fill="auto"/>
      </w:rPr>
    </w:lvl>
    <w:lvl w:ilvl="5" w:tplc="3BAA60B6">
      <w:start w:val="1"/>
      <w:numFmt w:val="lowerRoman"/>
      <w:lvlText w:val="%6."/>
      <w:lvlJc w:val="right"/>
      <w:pPr>
        <w:ind w:left="5040" w:hanging="180"/>
      </w:pPr>
      <w:rPr>
        <w:shd w:val="clear" w:color="auto" w:fill="auto"/>
      </w:rPr>
    </w:lvl>
    <w:lvl w:ilvl="6" w:tplc="A99065C2">
      <w:start w:val="1"/>
      <w:numFmt w:val="decimal"/>
      <w:lvlText w:val="%7."/>
      <w:lvlJc w:val="left"/>
      <w:pPr>
        <w:ind w:left="5760" w:hanging="360"/>
      </w:pPr>
      <w:rPr>
        <w:shd w:val="clear" w:color="auto" w:fill="auto"/>
      </w:rPr>
    </w:lvl>
    <w:lvl w:ilvl="7" w:tplc="3F842F02">
      <w:start w:val="1"/>
      <w:numFmt w:val="lowerLetter"/>
      <w:lvlText w:val="%8."/>
      <w:lvlJc w:val="left"/>
      <w:pPr>
        <w:ind w:left="6480" w:hanging="360"/>
      </w:pPr>
      <w:rPr>
        <w:shd w:val="clear" w:color="auto" w:fill="auto"/>
      </w:rPr>
    </w:lvl>
    <w:lvl w:ilvl="8" w:tplc="B28879F4">
      <w:start w:val="1"/>
      <w:numFmt w:val="lowerRoman"/>
      <w:lvlText w:val="%9."/>
      <w:lvlJc w:val="right"/>
      <w:pPr>
        <w:ind w:left="7200" w:hanging="180"/>
      </w:pPr>
      <w:rPr>
        <w:shd w:val="clear" w:color="auto" w:fill="auto"/>
      </w:rPr>
    </w:lvl>
  </w:abstractNum>
  <w:abstractNum w:abstractNumId="20">
    <w:nsid w:val="2F000014"/>
    <w:multiLevelType w:val="hybridMultilevel"/>
    <w:tmpl w:val="2C78395D"/>
    <w:lvl w:ilvl="0" w:tplc="C70CB0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hd w:val="clear" w:color="auto" w:fill="auto"/>
      </w:rPr>
    </w:lvl>
    <w:lvl w:ilvl="1" w:tplc="4C76D8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FD147796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433CA00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9CE2F8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DD98990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1F0686EE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BAFE3D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D438003C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21">
    <w:nsid w:val="2F000015"/>
    <w:multiLevelType w:val="hybridMultilevel"/>
    <w:tmpl w:val="280A22A3"/>
    <w:lvl w:ilvl="0" w:tplc="1A7A2900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 w:tplc="58506114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96EED720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7C0E8420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36BA0E98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1FB6CE9A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904A04CA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04D0EF3A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15E42320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22">
    <w:nsid w:val="2F000016"/>
    <w:multiLevelType w:val="hybridMultilevel"/>
    <w:tmpl w:val="43D6E55E"/>
    <w:lvl w:ilvl="0" w:tplc="3764808C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 w:tplc="ECD0760E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855A614C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08C24F44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626AE412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375C304A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F42617B0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1E562C4C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AB3E0938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23">
    <w:nsid w:val="2F000017"/>
    <w:multiLevelType w:val="hybridMultilevel"/>
    <w:tmpl w:val="2830610B"/>
    <w:lvl w:ilvl="0" w:tplc="2AD216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b w:val="0"/>
        <w:color w:val="auto"/>
        <w:shd w:val="clear" w:color="auto" w:fill="auto"/>
      </w:rPr>
    </w:lvl>
    <w:lvl w:ilvl="1" w:tplc="866414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01B846F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2AB4A216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933844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798A0FEC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56509632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7D663B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C01EF58C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24">
    <w:nsid w:val="2F000018"/>
    <w:multiLevelType w:val="hybridMultilevel"/>
    <w:tmpl w:val="24E70263"/>
    <w:lvl w:ilvl="0" w:tplc="3322189C">
      <w:start w:val="1"/>
      <w:numFmt w:val="decimal"/>
      <w:lvlText w:val="%1."/>
      <w:lvlJc w:val="left"/>
      <w:pPr>
        <w:ind w:left="644" w:hanging="360"/>
      </w:pPr>
      <w:rPr>
        <w:rFonts w:hint="default"/>
        <w:shd w:val="clear" w:color="auto" w:fill="auto"/>
      </w:rPr>
    </w:lvl>
    <w:lvl w:ilvl="1" w:tplc="89840700">
      <w:start w:val="1"/>
      <w:numFmt w:val="lowerLetter"/>
      <w:lvlText w:val="%2."/>
      <w:lvlJc w:val="left"/>
      <w:pPr>
        <w:ind w:left="1015" w:hanging="360"/>
      </w:pPr>
      <w:rPr>
        <w:shd w:val="clear" w:color="auto" w:fill="auto"/>
      </w:rPr>
    </w:lvl>
    <w:lvl w:ilvl="2" w:tplc="D07CBDC2">
      <w:start w:val="1"/>
      <w:numFmt w:val="lowerRoman"/>
      <w:lvlText w:val="%3."/>
      <w:lvlJc w:val="right"/>
      <w:pPr>
        <w:ind w:left="1735" w:hanging="180"/>
      </w:pPr>
      <w:rPr>
        <w:shd w:val="clear" w:color="auto" w:fill="auto"/>
      </w:rPr>
    </w:lvl>
    <w:lvl w:ilvl="3" w:tplc="6750FA54">
      <w:start w:val="1"/>
      <w:numFmt w:val="decimal"/>
      <w:lvlText w:val="%4."/>
      <w:lvlJc w:val="left"/>
      <w:pPr>
        <w:ind w:left="2455" w:hanging="360"/>
      </w:pPr>
      <w:rPr>
        <w:shd w:val="clear" w:color="auto" w:fill="auto"/>
      </w:rPr>
    </w:lvl>
    <w:lvl w:ilvl="4" w:tplc="F7FE772C">
      <w:start w:val="1"/>
      <w:numFmt w:val="lowerLetter"/>
      <w:lvlText w:val="%5."/>
      <w:lvlJc w:val="left"/>
      <w:pPr>
        <w:ind w:left="3175" w:hanging="360"/>
      </w:pPr>
      <w:rPr>
        <w:shd w:val="clear" w:color="auto" w:fill="auto"/>
      </w:rPr>
    </w:lvl>
    <w:lvl w:ilvl="5" w:tplc="3EF240C6">
      <w:start w:val="1"/>
      <w:numFmt w:val="lowerRoman"/>
      <w:lvlText w:val="%6."/>
      <w:lvlJc w:val="right"/>
      <w:pPr>
        <w:ind w:left="3895" w:hanging="180"/>
      </w:pPr>
      <w:rPr>
        <w:shd w:val="clear" w:color="auto" w:fill="auto"/>
      </w:rPr>
    </w:lvl>
    <w:lvl w:ilvl="6" w:tplc="53764D3A">
      <w:start w:val="1"/>
      <w:numFmt w:val="decimal"/>
      <w:lvlText w:val="%7."/>
      <w:lvlJc w:val="left"/>
      <w:pPr>
        <w:ind w:left="4615" w:hanging="360"/>
      </w:pPr>
      <w:rPr>
        <w:shd w:val="clear" w:color="auto" w:fill="auto"/>
      </w:rPr>
    </w:lvl>
    <w:lvl w:ilvl="7" w:tplc="2E9C71F0">
      <w:start w:val="1"/>
      <w:numFmt w:val="lowerLetter"/>
      <w:lvlText w:val="%8."/>
      <w:lvlJc w:val="left"/>
      <w:pPr>
        <w:ind w:left="5335" w:hanging="360"/>
      </w:pPr>
      <w:rPr>
        <w:shd w:val="clear" w:color="auto" w:fill="auto"/>
      </w:rPr>
    </w:lvl>
    <w:lvl w:ilvl="8" w:tplc="766A5C4C">
      <w:start w:val="1"/>
      <w:numFmt w:val="lowerRoman"/>
      <w:lvlText w:val="%9."/>
      <w:lvlJc w:val="right"/>
      <w:pPr>
        <w:ind w:left="6055" w:hanging="180"/>
      </w:pPr>
      <w:rPr>
        <w:shd w:val="clear" w:color="auto" w:fill="auto"/>
      </w:rPr>
    </w:lvl>
  </w:abstractNum>
  <w:abstractNum w:abstractNumId="25">
    <w:nsid w:val="2F000019"/>
    <w:multiLevelType w:val="hybridMultilevel"/>
    <w:tmpl w:val="22307693"/>
    <w:lvl w:ilvl="0" w:tplc="0FE073AA">
      <w:start w:val="1"/>
      <w:numFmt w:val="decimal"/>
      <w:lvlText w:val="%1."/>
      <w:lvlJc w:val="left"/>
      <w:pPr>
        <w:ind w:left="502" w:hanging="360"/>
      </w:pPr>
      <w:rPr>
        <w:rFonts w:hint="default"/>
        <w:shd w:val="clear" w:color="auto" w:fill="auto"/>
      </w:rPr>
    </w:lvl>
    <w:lvl w:ilvl="1" w:tplc="D618DE1E">
      <w:start w:val="1"/>
      <w:numFmt w:val="lowerLetter"/>
      <w:lvlText w:val="%2."/>
      <w:lvlJc w:val="left"/>
      <w:pPr>
        <w:ind w:left="1155" w:hanging="360"/>
      </w:pPr>
      <w:rPr>
        <w:shd w:val="clear" w:color="auto" w:fill="auto"/>
      </w:rPr>
    </w:lvl>
    <w:lvl w:ilvl="2" w:tplc="A0206C9C">
      <w:start w:val="1"/>
      <w:numFmt w:val="lowerRoman"/>
      <w:lvlText w:val="%3."/>
      <w:lvlJc w:val="right"/>
      <w:pPr>
        <w:ind w:left="1875" w:hanging="180"/>
      </w:pPr>
      <w:rPr>
        <w:shd w:val="clear" w:color="auto" w:fill="auto"/>
      </w:rPr>
    </w:lvl>
    <w:lvl w:ilvl="3" w:tplc="11D69D6E">
      <w:start w:val="1"/>
      <w:numFmt w:val="decimal"/>
      <w:lvlText w:val="%4."/>
      <w:lvlJc w:val="left"/>
      <w:pPr>
        <w:ind w:left="2595" w:hanging="360"/>
      </w:pPr>
      <w:rPr>
        <w:shd w:val="clear" w:color="auto" w:fill="auto"/>
      </w:rPr>
    </w:lvl>
    <w:lvl w:ilvl="4" w:tplc="0EBA7368">
      <w:start w:val="1"/>
      <w:numFmt w:val="lowerLetter"/>
      <w:lvlText w:val="%5."/>
      <w:lvlJc w:val="left"/>
      <w:pPr>
        <w:ind w:left="3315" w:hanging="360"/>
      </w:pPr>
      <w:rPr>
        <w:shd w:val="clear" w:color="auto" w:fill="auto"/>
      </w:rPr>
    </w:lvl>
    <w:lvl w:ilvl="5" w:tplc="C7D6D2B6">
      <w:start w:val="1"/>
      <w:numFmt w:val="lowerRoman"/>
      <w:lvlText w:val="%6."/>
      <w:lvlJc w:val="right"/>
      <w:pPr>
        <w:ind w:left="4035" w:hanging="180"/>
      </w:pPr>
      <w:rPr>
        <w:shd w:val="clear" w:color="auto" w:fill="auto"/>
      </w:rPr>
    </w:lvl>
    <w:lvl w:ilvl="6" w:tplc="39AA785A">
      <w:start w:val="1"/>
      <w:numFmt w:val="decimal"/>
      <w:lvlText w:val="%7."/>
      <w:lvlJc w:val="left"/>
      <w:pPr>
        <w:ind w:left="4755" w:hanging="360"/>
      </w:pPr>
      <w:rPr>
        <w:shd w:val="clear" w:color="auto" w:fill="auto"/>
      </w:rPr>
    </w:lvl>
    <w:lvl w:ilvl="7" w:tplc="98C68D20">
      <w:start w:val="1"/>
      <w:numFmt w:val="lowerLetter"/>
      <w:lvlText w:val="%8."/>
      <w:lvlJc w:val="left"/>
      <w:pPr>
        <w:ind w:left="5475" w:hanging="360"/>
      </w:pPr>
      <w:rPr>
        <w:shd w:val="clear" w:color="auto" w:fill="auto"/>
      </w:rPr>
    </w:lvl>
    <w:lvl w:ilvl="8" w:tplc="ACFCE34E">
      <w:start w:val="1"/>
      <w:numFmt w:val="lowerRoman"/>
      <w:lvlText w:val="%9."/>
      <w:lvlJc w:val="right"/>
      <w:pPr>
        <w:ind w:left="6195" w:hanging="180"/>
      </w:pPr>
      <w:rPr>
        <w:shd w:val="clear" w:color="auto" w:fill="auto"/>
      </w:rPr>
    </w:lvl>
  </w:abstractNum>
  <w:abstractNum w:abstractNumId="26">
    <w:nsid w:val="2F00001A"/>
    <w:multiLevelType w:val="hybridMultilevel"/>
    <w:tmpl w:val="51F62058"/>
    <w:lvl w:ilvl="0" w:tplc="A7480890">
      <w:start w:val="1"/>
      <w:numFmt w:val="lowerRoman"/>
      <w:lvlText w:val="%1."/>
      <w:lvlJc w:val="right"/>
      <w:pPr>
        <w:ind w:left="720" w:hanging="360"/>
      </w:pPr>
      <w:rPr>
        <w:shd w:val="clear" w:color="auto" w:fill="auto"/>
      </w:rPr>
    </w:lvl>
    <w:lvl w:ilvl="1" w:tplc="BA4EC504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A470CCAE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BC8CFB8C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B0A0630E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7C821B74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7C56797A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B91034D8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C2CC8DEC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27">
    <w:nsid w:val="2F00001B"/>
    <w:multiLevelType w:val="hybridMultilevel"/>
    <w:tmpl w:val="3A86C5B9"/>
    <w:lvl w:ilvl="0" w:tplc="DC6A7B42">
      <w:start w:val="1"/>
      <w:numFmt w:val="upperRoman"/>
      <w:lvlText w:val="%1."/>
      <w:lvlJc w:val="left"/>
      <w:pPr>
        <w:ind w:left="3981" w:hanging="720"/>
      </w:pPr>
      <w:rPr>
        <w:rFonts w:hint="default"/>
        <w:shd w:val="clear" w:color="auto" w:fill="auto"/>
      </w:rPr>
    </w:lvl>
    <w:lvl w:ilvl="1" w:tplc="215051B8">
      <w:start w:val="1"/>
      <w:numFmt w:val="lowerLetter"/>
      <w:lvlText w:val="%2."/>
      <w:lvlJc w:val="left"/>
      <w:pPr>
        <w:ind w:left="4341" w:hanging="360"/>
      </w:pPr>
      <w:rPr>
        <w:shd w:val="clear" w:color="auto" w:fill="auto"/>
      </w:rPr>
    </w:lvl>
    <w:lvl w:ilvl="2" w:tplc="59C2FFF2">
      <w:start w:val="1"/>
      <w:numFmt w:val="lowerRoman"/>
      <w:lvlText w:val="%3."/>
      <w:lvlJc w:val="right"/>
      <w:pPr>
        <w:ind w:left="5061" w:hanging="180"/>
      </w:pPr>
      <w:rPr>
        <w:shd w:val="clear" w:color="auto" w:fill="auto"/>
      </w:rPr>
    </w:lvl>
    <w:lvl w:ilvl="3" w:tplc="781C47BE">
      <w:start w:val="1"/>
      <w:numFmt w:val="decimal"/>
      <w:lvlText w:val="%4."/>
      <w:lvlJc w:val="left"/>
      <w:pPr>
        <w:ind w:left="5781" w:hanging="360"/>
      </w:pPr>
      <w:rPr>
        <w:shd w:val="clear" w:color="auto" w:fill="auto"/>
      </w:rPr>
    </w:lvl>
    <w:lvl w:ilvl="4" w:tplc="98CEC158">
      <w:start w:val="1"/>
      <w:numFmt w:val="lowerLetter"/>
      <w:lvlText w:val="%5."/>
      <w:lvlJc w:val="left"/>
      <w:pPr>
        <w:ind w:left="6501" w:hanging="360"/>
      </w:pPr>
      <w:rPr>
        <w:shd w:val="clear" w:color="auto" w:fill="auto"/>
      </w:rPr>
    </w:lvl>
    <w:lvl w:ilvl="5" w:tplc="008C4112">
      <w:start w:val="1"/>
      <w:numFmt w:val="lowerRoman"/>
      <w:lvlText w:val="%6."/>
      <w:lvlJc w:val="right"/>
      <w:pPr>
        <w:ind w:left="7221" w:hanging="180"/>
      </w:pPr>
      <w:rPr>
        <w:shd w:val="clear" w:color="auto" w:fill="auto"/>
      </w:rPr>
    </w:lvl>
    <w:lvl w:ilvl="6" w:tplc="A572A788">
      <w:start w:val="1"/>
      <w:numFmt w:val="decimal"/>
      <w:lvlText w:val="%7."/>
      <w:lvlJc w:val="left"/>
      <w:pPr>
        <w:ind w:left="7941" w:hanging="360"/>
      </w:pPr>
      <w:rPr>
        <w:shd w:val="clear" w:color="auto" w:fill="auto"/>
      </w:rPr>
    </w:lvl>
    <w:lvl w:ilvl="7" w:tplc="84760E50">
      <w:start w:val="1"/>
      <w:numFmt w:val="lowerLetter"/>
      <w:lvlText w:val="%8."/>
      <w:lvlJc w:val="left"/>
      <w:pPr>
        <w:ind w:left="8661" w:hanging="360"/>
      </w:pPr>
      <w:rPr>
        <w:shd w:val="clear" w:color="auto" w:fill="auto"/>
      </w:rPr>
    </w:lvl>
    <w:lvl w:ilvl="8" w:tplc="6A908722">
      <w:start w:val="1"/>
      <w:numFmt w:val="lowerRoman"/>
      <w:lvlText w:val="%9."/>
      <w:lvlJc w:val="right"/>
      <w:pPr>
        <w:ind w:left="9381" w:hanging="180"/>
      </w:pPr>
      <w:rPr>
        <w:shd w:val="clear" w:color="auto" w:fill="auto"/>
      </w:rPr>
    </w:lvl>
  </w:abstractNum>
  <w:abstractNum w:abstractNumId="28">
    <w:nsid w:val="2F00001C"/>
    <w:multiLevelType w:val="hybridMultilevel"/>
    <w:tmpl w:val="5ADDBCD9"/>
    <w:lvl w:ilvl="0" w:tplc="0A54AD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hd w:val="clear" w:color="auto" w:fill="auto"/>
      </w:rPr>
    </w:lvl>
    <w:lvl w:ilvl="1" w:tplc="159433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184426F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57E8E22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EF4AB1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EE606D9E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AF5CD692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168C49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0720D62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29">
    <w:nsid w:val="2F00001D"/>
    <w:multiLevelType w:val="hybridMultilevel"/>
    <w:tmpl w:val="3B43272A"/>
    <w:lvl w:ilvl="0" w:tplc="0EB6BD22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 w:tplc="6AF01898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D8500238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7E5E4470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02CCCA3C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DEBEA3A0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CDBE7EEA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3EF80F2E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BED0A61E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30">
    <w:nsid w:val="2F00001E"/>
    <w:multiLevelType w:val="hybridMultilevel"/>
    <w:tmpl w:val="32F503B6"/>
    <w:lvl w:ilvl="0" w:tplc="A950D1B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hd w:val="clear" w:color="auto" w:fill="auto"/>
      </w:rPr>
    </w:lvl>
    <w:lvl w:ilvl="1" w:tplc="732E34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61A8E1A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66FA04C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531849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F8BA962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93B2812E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5C22E0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F788C482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31">
    <w:nsid w:val="2F00001F"/>
    <w:multiLevelType w:val="hybridMultilevel"/>
    <w:tmpl w:val="581BF563"/>
    <w:lvl w:ilvl="0" w:tplc="0BD0AB80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 w:tplc="F4029BD2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35CEA792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2ACC53BC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EB409B2C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9258B1D0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2ECA8640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D24062D2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A2148A88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32">
    <w:nsid w:val="2F000020"/>
    <w:multiLevelType w:val="hybridMultilevel"/>
    <w:tmpl w:val="2A38C44E"/>
    <w:lvl w:ilvl="0" w:tplc="FEEAEE9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auto"/>
        <w:shd w:val="clear" w:color="auto" w:fill="auto"/>
      </w:rPr>
    </w:lvl>
    <w:lvl w:ilvl="1" w:tplc="19182114">
      <w:start w:val="1"/>
      <w:numFmt w:val="lowerLetter"/>
      <w:lvlText w:val="%2."/>
      <w:lvlJc w:val="left"/>
      <w:pPr>
        <w:ind w:left="2327" w:hanging="360"/>
      </w:pPr>
      <w:rPr>
        <w:shd w:val="clear" w:color="auto" w:fill="auto"/>
      </w:rPr>
    </w:lvl>
    <w:lvl w:ilvl="2" w:tplc="6C489E82">
      <w:start w:val="1"/>
      <w:numFmt w:val="lowerRoman"/>
      <w:lvlText w:val="%3."/>
      <w:lvlJc w:val="right"/>
      <w:pPr>
        <w:ind w:left="3047" w:hanging="180"/>
      </w:pPr>
      <w:rPr>
        <w:shd w:val="clear" w:color="auto" w:fill="auto"/>
      </w:rPr>
    </w:lvl>
    <w:lvl w:ilvl="3" w:tplc="4EE629AE">
      <w:start w:val="1"/>
      <w:numFmt w:val="decimal"/>
      <w:lvlText w:val="%4."/>
      <w:lvlJc w:val="left"/>
      <w:pPr>
        <w:ind w:left="3767" w:hanging="360"/>
      </w:pPr>
      <w:rPr>
        <w:shd w:val="clear" w:color="auto" w:fill="auto"/>
      </w:rPr>
    </w:lvl>
    <w:lvl w:ilvl="4" w:tplc="5E78ACDE">
      <w:start w:val="1"/>
      <w:numFmt w:val="lowerLetter"/>
      <w:lvlText w:val="%5."/>
      <w:lvlJc w:val="left"/>
      <w:pPr>
        <w:ind w:left="4487" w:hanging="360"/>
      </w:pPr>
      <w:rPr>
        <w:shd w:val="clear" w:color="auto" w:fill="auto"/>
      </w:rPr>
    </w:lvl>
    <w:lvl w:ilvl="5" w:tplc="59745428">
      <w:start w:val="1"/>
      <w:numFmt w:val="lowerRoman"/>
      <w:lvlText w:val="%6."/>
      <w:lvlJc w:val="right"/>
      <w:pPr>
        <w:ind w:left="5207" w:hanging="180"/>
      </w:pPr>
      <w:rPr>
        <w:shd w:val="clear" w:color="auto" w:fill="auto"/>
      </w:rPr>
    </w:lvl>
    <w:lvl w:ilvl="6" w:tplc="DAFCB604">
      <w:start w:val="1"/>
      <w:numFmt w:val="decimal"/>
      <w:lvlText w:val="%7."/>
      <w:lvlJc w:val="left"/>
      <w:pPr>
        <w:ind w:left="5927" w:hanging="360"/>
      </w:pPr>
      <w:rPr>
        <w:shd w:val="clear" w:color="auto" w:fill="auto"/>
      </w:rPr>
    </w:lvl>
    <w:lvl w:ilvl="7" w:tplc="5AC6F7FE">
      <w:start w:val="1"/>
      <w:numFmt w:val="lowerLetter"/>
      <w:lvlText w:val="%8."/>
      <w:lvlJc w:val="left"/>
      <w:pPr>
        <w:ind w:left="6647" w:hanging="360"/>
      </w:pPr>
      <w:rPr>
        <w:shd w:val="clear" w:color="auto" w:fill="auto"/>
      </w:rPr>
    </w:lvl>
    <w:lvl w:ilvl="8" w:tplc="83C2280E">
      <w:start w:val="1"/>
      <w:numFmt w:val="lowerRoman"/>
      <w:lvlText w:val="%9."/>
      <w:lvlJc w:val="right"/>
      <w:pPr>
        <w:ind w:left="7367" w:hanging="180"/>
      </w:pPr>
      <w:rPr>
        <w:shd w:val="clear" w:color="auto" w:fill="auto"/>
      </w:rPr>
    </w:lvl>
  </w:abstractNum>
  <w:abstractNum w:abstractNumId="33">
    <w:nsid w:val="2F000021"/>
    <w:multiLevelType w:val="hybridMultilevel"/>
    <w:tmpl w:val="3CC0A45C"/>
    <w:lvl w:ilvl="0" w:tplc="F1E0AD5E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 w:tplc="680279BA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51DA73A2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8F1A494A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F3EC3816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29FE3B84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9312C0E4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7700BF9E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97865896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34">
    <w:nsid w:val="2F000022"/>
    <w:multiLevelType w:val="hybridMultilevel"/>
    <w:tmpl w:val="20DDBFBB"/>
    <w:lvl w:ilvl="0" w:tplc="B92E908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hd w:val="clear" w:color="auto" w:fill="auto"/>
      </w:rPr>
    </w:lvl>
    <w:lvl w:ilvl="1" w:tplc="8A7E81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83109704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EAD8258A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6322A2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30FC8E1A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06C27C78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8E3299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5F9C6B92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35">
    <w:nsid w:val="2F000023"/>
    <w:multiLevelType w:val="hybridMultilevel"/>
    <w:tmpl w:val="58C3010E"/>
    <w:lvl w:ilvl="0" w:tplc="6A30156A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  <w:lvl w:ilvl="1" w:tplc="F886E00A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6A7CA914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0972A99C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6CB01910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DD64CEF4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2458892A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8D22C2BC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282C63F4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36">
    <w:nsid w:val="2F000024"/>
    <w:multiLevelType w:val="hybridMultilevel"/>
    <w:tmpl w:val="4B9A3794"/>
    <w:lvl w:ilvl="0" w:tplc="E6E2F726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b w:val="0"/>
        <w:color w:val="auto"/>
        <w:shd w:val="clear" w:color="auto" w:fill="auto"/>
      </w:rPr>
    </w:lvl>
    <w:lvl w:ilvl="1" w:tplc="14A0A896">
      <w:start w:val="1"/>
      <w:numFmt w:val="lowerLetter"/>
      <w:lvlText w:val="%2."/>
      <w:lvlJc w:val="left"/>
      <w:pPr>
        <w:ind w:left="1080" w:hanging="360"/>
      </w:pPr>
      <w:rPr>
        <w:shd w:val="clear" w:color="auto" w:fill="auto"/>
      </w:rPr>
    </w:lvl>
    <w:lvl w:ilvl="2" w:tplc="1FF689A0">
      <w:start w:val="1"/>
      <w:numFmt w:val="lowerRoman"/>
      <w:lvlText w:val="%3."/>
      <w:lvlJc w:val="right"/>
      <w:pPr>
        <w:ind w:left="1800" w:hanging="180"/>
      </w:pPr>
      <w:rPr>
        <w:shd w:val="clear" w:color="auto" w:fill="auto"/>
      </w:rPr>
    </w:lvl>
    <w:lvl w:ilvl="3" w:tplc="63ECDBCA">
      <w:start w:val="1"/>
      <w:numFmt w:val="decimal"/>
      <w:lvlText w:val="%4."/>
      <w:lvlJc w:val="left"/>
      <w:pPr>
        <w:ind w:left="2520" w:hanging="360"/>
      </w:pPr>
      <w:rPr>
        <w:shd w:val="clear" w:color="auto" w:fill="auto"/>
      </w:rPr>
    </w:lvl>
    <w:lvl w:ilvl="4" w:tplc="808E32E0">
      <w:start w:val="1"/>
      <w:numFmt w:val="lowerLetter"/>
      <w:lvlText w:val="%5."/>
      <w:lvlJc w:val="left"/>
      <w:pPr>
        <w:ind w:left="3240" w:hanging="360"/>
      </w:pPr>
      <w:rPr>
        <w:shd w:val="clear" w:color="auto" w:fill="auto"/>
      </w:rPr>
    </w:lvl>
    <w:lvl w:ilvl="5" w:tplc="1D90A394">
      <w:start w:val="1"/>
      <w:numFmt w:val="lowerRoman"/>
      <w:lvlText w:val="%6."/>
      <w:lvlJc w:val="right"/>
      <w:pPr>
        <w:ind w:left="3960" w:hanging="180"/>
      </w:pPr>
      <w:rPr>
        <w:shd w:val="clear" w:color="auto" w:fill="auto"/>
      </w:rPr>
    </w:lvl>
    <w:lvl w:ilvl="6" w:tplc="CC30C216">
      <w:start w:val="1"/>
      <w:numFmt w:val="decimal"/>
      <w:lvlText w:val="%7."/>
      <w:lvlJc w:val="left"/>
      <w:pPr>
        <w:ind w:left="4680" w:hanging="360"/>
      </w:pPr>
      <w:rPr>
        <w:shd w:val="clear" w:color="auto" w:fill="auto"/>
      </w:rPr>
    </w:lvl>
    <w:lvl w:ilvl="7" w:tplc="65606AA8">
      <w:start w:val="1"/>
      <w:numFmt w:val="lowerLetter"/>
      <w:lvlText w:val="%8."/>
      <w:lvlJc w:val="left"/>
      <w:pPr>
        <w:ind w:left="5400" w:hanging="360"/>
      </w:pPr>
      <w:rPr>
        <w:shd w:val="clear" w:color="auto" w:fill="auto"/>
      </w:rPr>
    </w:lvl>
    <w:lvl w:ilvl="8" w:tplc="0AB62BF4">
      <w:start w:val="1"/>
      <w:numFmt w:val="lowerRoman"/>
      <w:lvlText w:val="%9."/>
      <w:lvlJc w:val="right"/>
      <w:pPr>
        <w:ind w:left="6120" w:hanging="180"/>
      </w:pPr>
      <w:rPr>
        <w:shd w:val="clear" w:color="auto" w:fill="auto"/>
      </w:rPr>
    </w:lvl>
  </w:abstractNum>
  <w:abstractNum w:abstractNumId="37">
    <w:nsid w:val="2F000025"/>
    <w:multiLevelType w:val="hybridMultilevel"/>
    <w:tmpl w:val="3BCA1914"/>
    <w:lvl w:ilvl="0" w:tplc="7BF4B656">
      <w:start w:val="4"/>
      <w:numFmt w:val="decimal"/>
      <w:lvlText w:val="%1."/>
      <w:lvlJc w:val="left"/>
      <w:pPr>
        <w:ind w:left="435" w:hanging="360"/>
      </w:pPr>
      <w:rPr>
        <w:rFonts w:hint="default"/>
        <w:shd w:val="clear" w:color="auto" w:fill="auto"/>
      </w:rPr>
    </w:lvl>
    <w:lvl w:ilvl="1" w:tplc="B558608A">
      <w:start w:val="1"/>
      <w:numFmt w:val="lowerLetter"/>
      <w:lvlText w:val="%2."/>
      <w:lvlJc w:val="left"/>
      <w:pPr>
        <w:ind w:left="1155" w:hanging="360"/>
      </w:pPr>
      <w:rPr>
        <w:shd w:val="clear" w:color="auto" w:fill="auto"/>
      </w:rPr>
    </w:lvl>
    <w:lvl w:ilvl="2" w:tplc="F1B08FE0">
      <w:start w:val="1"/>
      <w:numFmt w:val="lowerRoman"/>
      <w:lvlText w:val="%3."/>
      <w:lvlJc w:val="right"/>
      <w:pPr>
        <w:ind w:left="1875" w:hanging="180"/>
      </w:pPr>
      <w:rPr>
        <w:shd w:val="clear" w:color="auto" w:fill="auto"/>
      </w:rPr>
    </w:lvl>
    <w:lvl w:ilvl="3" w:tplc="167032C6">
      <w:start w:val="1"/>
      <w:numFmt w:val="decimal"/>
      <w:lvlText w:val="%4."/>
      <w:lvlJc w:val="left"/>
      <w:pPr>
        <w:ind w:left="2595" w:hanging="360"/>
      </w:pPr>
      <w:rPr>
        <w:shd w:val="clear" w:color="auto" w:fill="auto"/>
      </w:rPr>
    </w:lvl>
    <w:lvl w:ilvl="4" w:tplc="1BF4CF6E">
      <w:start w:val="1"/>
      <w:numFmt w:val="lowerLetter"/>
      <w:lvlText w:val="%5."/>
      <w:lvlJc w:val="left"/>
      <w:pPr>
        <w:ind w:left="3315" w:hanging="360"/>
      </w:pPr>
      <w:rPr>
        <w:shd w:val="clear" w:color="auto" w:fill="auto"/>
      </w:rPr>
    </w:lvl>
    <w:lvl w:ilvl="5" w:tplc="30C0BB4E">
      <w:start w:val="1"/>
      <w:numFmt w:val="lowerRoman"/>
      <w:lvlText w:val="%6."/>
      <w:lvlJc w:val="right"/>
      <w:pPr>
        <w:ind w:left="4035" w:hanging="180"/>
      </w:pPr>
      <w:rPr>
        <w:shd w:val="clear" w:color="auto" w:fill="auto"/>
      </w:rPr>
    </w:lvl>
    <w:lvl w:ilvl="6" w:tplc="3F865286">
      <w:start w:val="1"/>
      <w:numFmt w:val="decimal"/>
      <w:lvlText w:val="%7."/>
      <w:lvlJc w:val="left"/>
      <w:pPr>
        <w:ind w:left="4755" w:hanging="360"/>
      </w:pPr>
      <w:rPr>
        <w:shd w:val="clear" w:color="auto" w:fill="auto"/>
      </w:rPr>
    </w:lvl>
    <w:lvl w:ilvl="7" w:tplc="745C487C">
      <w:start w:val="1"/>
      <w:numFmt w:val="lowerLetter"/>
      <w:lvlText w:val="%8."/>
      <w:lvlJc w:val="left"/>
      <w:pPr>
        <w:ind w:left="5475" w:hanging="360"/>
      </w:pPr>
      <w:rPr>
        <w:shd w:val="clear" w:color="auto" w:fill="auto"/>
      </w:rPr>
    </w:lvl>
    <w:lvl w:ilvl="8" w:tplc="16087BAA">
      <w:start w:val="1"/>
      <w:numFmt w:val="lowerRoman"/>
      <w:lvlText w:val="%9."/>
      <w:lvlJc w:val="right"/>
      <w:pPr>
        <w:ind w:left="6195" w:hanging="180"/>
      </w:pPr>
      <w:rPr>
        <w:shd w:val="clear" w:color="auto" w:fill="auto"/>
      </w:rPr>
    </w:lvl>
  </w:abstractNum>
  <w:abstractNum w:abstractNumId="38">
    <w:nsid w:val="2F000026"/>
    <w:multiLevelType w:val="hybridMultilevel"/>
    <w:tmpl w:val="273A51D6"/>
    <w:lvl w:ilvl="0" w:tplc="E4425D48">
      <w:start w:val="1"/>
      <w:numFmt w:val="decimal"/>
      <w:lvlText w:val="%1."/>
      <w:lvlJc w:val="left"/>
      <w:pPr>
        <w:ind w:left="1636" w:hanging="360"/>
      </w:pPr>
      <w:rPr>
        <w:rFonts w:hint="default"/>
        <w:shd w:val="clear" w:color="auto" w:fill="auto"/>
      </w:rPr>
    </w:lvl>
    <w:lvl w:ilvl="1" w:tplc="136A2624">
      <w:start w:val="1"/>
      <w:numFmt w:val="lowerLetter"/>
      <w:lvlText w:val="%2."/>
      <w:lvlJc w:val="left"/>
      <w:pPr>
        <w:ind w:left="2356" w:hanging="360"/>
      </w:pPr>
      <w:rPr>
        <w:shd w:val="clear" w:color="auto" w:fill="auto"/>
      </w:rPr>
    </w:lvl>
    <w:lvl w:ilvl="2" w:tplc="BD725320">
      <w:start w:val="1"/>
      <w:numFmt w:val="lowerRoman"/>
      <w:lvlText w:val="%3."/>
      <w:lvlJc w:val="right"/>
      <w:pPr>
        <w:ind w:left="3076" w:hanging="180"/>
      </w:pPr>
      <w:rPr>
        <w:shd w:val="clear" w:color="auto" w:fill="auto"/>
      </w:rPr>
    </w:lvl>
    <w:lvl w:ilvl="3" w:tplc="80E07D4C">
      <w:start w:val="1"/>
      <w:numFmt w:val="decimal"/>
      <w:lvlText w:val="%4."/>
      <w:lvlJc w:val="left"/>
      <w:pPr>
        <w:ind w:left="3796" w:hanging="360"/>
      </w:pPr>
      <w:rPr>
        <w:shd w:val="clear" w:color="auto" w:fill="auto"/>
      </w:rPr>
    </w:lvl>
    <w:lvl w:ilvl="4" w:tplc="4F3071AA">
      <w:start w:val="1"/>
      <w:numFmt w:val="lowerLetter"/>
      <w:lvlText w:val="%5."/>
      <w:lvlJc w:val="left"/>
      <w:pPr>
        <w:ind w:left="4516" w:hanging="360"/>
      </w:pPr>
      <w:rPr>
        <w:shd w:val="clear" w:color="auto" w:fill="auto"/>
      </w:rPr>
    </w:lvl>
    <w:lvl w:ilvl="5" w:tplc="ED8CC426">
      <w:start w:val="1"/>
      <w:numFmt w:val="lowerRoman"/>
      <w:lvlText w:val="%6."/>
      <w:lvlJc w:val="right"/>
      <w:pPr>
        <w:ind w:left="5236" w:hanging="180"/>
      </w:pPr>
      <w:rPr>
        <w:shd w:val="clear" w:color="auto" w:fill="auto"/>
      </w:rPr>
    </w:lvl>
    <w:lvl w:ilvl="6" w:tplc="65A83B76">
      <w:start w:val="1"/>
      <w:numFmt w:val="decimal"/>
      <w:lvlText w:val="%7."/>
      <w:lvlJc w:val="left"/>
      <w:pPr>
        <w:ind w:left="5956" w:hanging="360"/>
      </w:pPr>
      <w:rPr>
        <w:shd w:val="clear" w:color="auto" w:fill="auto"/>
      </w:rPr>
    </w:lvl>
    <w:lvl w:ilvl="7" w:tplc="6D76CAFA">
      <w:start w:val="1"/>
      <w:numFmt w:val="lowerLetter"/>
      <w:lvlText w:val="%8."/>
      <w:lvlJc w:val="left"/>
      <w:pPr>
        <w:ind w:left="6676" w:hanging="360"/>
      </w:pPr>
      <w:rPr>
        <w:shd w:val="clear" w:color="auto" w:fill="auto"/>
      </w:rPr>
    </w:lvl>
    <w:lvl w:ilvl="8" w:tplc="91EED2FA">
      <w:start w:val="1"/>
      <w:numFmt w:val="lowerRoman"/>
      <w:lvlText w:val="%9."/>
      <w:lvlJc w:val="right"/>
      <w:pPr>
        <w:ind w:left="7396" w:hanging="180"/>
      </w:pPr>
      <w:rPr>
        <w:shd w:val="clear" w:color="auto" w:fill="auto"/>
      </w:rPr>
    </w:lvl>
  </w:abstractNum>
  <w:abstractNum w:abstractNumId="39">
    <w:nsid w:val="2F000027"/>
    <w:multiLevelType w:val="hybridMultilevel"/>
    <w:tmpl w:val="2F4B92FD"/>
    <w:lvl w:ilvl="0" w:tplc="24260C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hd w:val="clear" w:color="auto" w:fill="auto"/>
      </w:rPr>
    </w:lvl>
    <w:lvl w:ilvl="1" w:tplc="7D9AED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5420DEA6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0BAAD92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C1DCA6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079657E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84C85AB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058058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20FA9D4C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40">
    <w:nsid w:val="2F000028"/>
    <w:multiLevelType w:val="hybridMultilevel"/>
    <w:tmpl w:val="49D7C1BD"/>
    <w:lvl w:ilvl="0" w:tplc="2BE67E5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b w:val="0"/>
        <w:color w:val="auto"/>
        <w:shd w:val="clear" w:color="auto" w:fill="auto"/>
      </w:rPr>
    </w:lvl>
    <w:lvl w:ilvl="1" w:tplc="45623A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CAF6E26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279CD2C8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D9FA03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BC549994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4A10A08A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5F7ED0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2F785CE6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41">
    <w:nsid w:val="2F000029"/>
    <w:multiLevelType w:val="hybridMultilevel"/>
    <w:tmpl w:val="3F295553"/>
    <w:lvl w:ilvl="0" w:tplc="7D9AE832">
      <w:start w:val="3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  <w:lvl w:ilvl="1" w:tplc="6B58784E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E8A469A0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A802D55C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D6A4147C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1886228A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4DE26A66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2F02E702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B46ABC7A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42">
    <w:nsid w:val="2F00002A"/>
    <w:multiLevelType w:val="hybridMultilevel"/>
    <w:tmpl w:val="2D8B6E29"/>
    <w:lvl w:ilvl="0" w:tplc="0750C95A">
      <w:start w:val="1"/>
      <w:numFmt w:val="decimal"/>
      <w:lvlText w:val="%1."/>
      <w:lvlJc w:val="left"/>
      <w:pPr>
        <w:ind w:left="1069" w:hanging="360"/>
      </w:pPr>
      <w:rPr>
        <w:rFonts w:hint="default"/>
        <w:shd w:val="clear" w:color="auto" w:fill="auto"/>
      </w:rPr>
    </w:lvl>
    <w:lvl w:ilvl="1" w:tplc="1A72E548">
      <w:start w:val="1"/>
      <w:numFmt w:val="lowerLetter"/>
      <w:lvlText w:val="%2."/>
      <w:lvlJc w:val="left"/>
      <w:pPr>
        <w:ind w:left="1789" w:hanging="360"/>
      </w:pPr>
      <w:rPr>
        <w:shd w:val="clear" w:color="auto" w:fill="auto"/>
      </w:rPr>
    </w:lvl>
    <w:lvl w:ilvl="2" w:tplc="7A2A2C16">
      <w:start w:val="1"/>
      <w:numFmt w:val="lowerRoman"/>
      <w:lvlText w:val="%3."/>
      <w:lvlJc w:val="right"/>
      <w:pPr>
        <w:ind w:left="2509" w:hanging="180"/>
      </w:pPr>
      <w:rPr>
        <w:shd w:val="clear" w:color="auto" w:fill="auto"/>
      </w:rPr>
    </w:lvl>
    <w:lvl w:ilvl="3" w:tplc="B7F24FBC">
      <w:start w:val="1"/>
      <w:numFmt w:val="decimal"/>
      <w:lvlText w:val="%4."/>
      <w:lvlJc w:val="left"/>
      <w:pPr>
        <w:ind w:left="3229" w:hanging="360"/>
      </w:pPr>
      <w:rPr>
        <w:shd w:val="clear" w:color="auto" w:fill="auto"/>
      </w:rPr>
    </w:lvl>
    <w:lvl w:ilvl="4" w:tplc="71960CB8">
      <w:start w:val="1"/>
      <w:numFmt w:val="lowerLetter"/>
      <w:lvlText w:val="%5."/>
      <w:lvlJc w:val="left"/>
      <w:pPr>
        <w:ind w:left="3949" w:hanging="360"/>
      </w:pPr>
      <w:rPr>
        <w:shd w:val="clear" w:color="auto" w:fill="auto"/>
      </w:rPr>
    </w:lvl>
    <w:lvl w:ilvl="5" w:tplc="487AC7A2">
      <w:start w:val="1"/>
      <w:numFmt w:val="lowerRoman"/>
      <w:lvlText w:val="%6."/>
      <w:lvlJc w:val="right"/>
      <w:pPr>
        <w:ind w:left="4669" w:hanging="180"/>
      </w:pPr>
      <w:rPr>
        <w:shd w:val="clear" w:color="auto" w:fill="auto"/>
      </w:rPr>
    </w:lvl>
    <w:lvl w:ilvl="6" w:tplc="2140FC0E">
      <w:start w:val="1"/>
      <w:numFmt w:val="decimal"/>
      <w:lvlText w:val="%7."/>
      <w:lvlJc w:val="left"/>
      <w:pPr>
        <w:ind w:left="5389" w:hanging="360"/>
      </w:pPr>
      <w:rPr>
        <w:shd w:val="clear" w:color="auto" w:fill="auto"/>
      </w:rPr>
    </w:lvl>
    <w:lvl w:ilvl="7" w:tplc="3A9010FA">
      <w:start w:val="1"/>
      <w:numFmt w:val="lowerLetter"/>
      <w:lvlText w:val="%8."/>
      <w:lvlJc w:val="left"/>
      <w:pPr>
        <w:ind w:left="6109" w:hanging="360"/>
      </w:pPr>
      <w:rPr>
        <w:shd w:val="clear" w:color="auto" w:fill="auto"/>
      </w:rPr>
    </w:lvl>
    <w:lvl w:ilvl="8" w:tplc="84FC5BBA">
      <w:start w:val="1"/>
      <w:numFmt w:val="lowerRoman"/>
      <w:lvlText w:val="%9."/>
      <w:lvlJc w:val="right"/>
      <w:pPr>
        <w:ind w:left="6829" w:hanging="180"/>
      </w:pPr>
      <w:rPr>
        <w:shd w:val="clear" w:color="auto" w:fill="auto"/>
      </w:rPr>
    </w:lvl>
  </w:abstractNum>
  <w:num w:numId="1">
    <w:abstractNumId w:val="0"/>
  </w:num>
  <w:num w:numId="2">
    <w:abstractNumId w:val="39"/>
  </w:num>
  <w:num w:numId="3">
    <w:abstractNumId w:val="34"/>
  </w:num>
  <w:num w:numId="4">
    <w:abstractNumId w:val="1"/>
  </w:num>
  <w:num w:numId="5">
    <w:abstractNumId w:val="4"/>
  </w:num>
  <w:num w:numId="6">
    <w:abstractNumId w:val="11"/>
  </w:num>
  <w:num w:numId="7">
    <w:abstractNumId w:val="41"/>
  </w:num>
  <w:num w:numId="8">
    <w:abstractNumId w:val="19"/>
  </w:num>
  <w:num w:numId="9">
    <w:abstractNumId w:val="15"/>
  </w:num>
  <w:num w:numId="10">
    <w:abstractNumId w:val="38"/>
  </w:num>
  <w:num w:numId="11">
    <w:abstractNumId w:val="42"/>
  </w:num>
  <w:num w:numId="12">
    <w:abstractNumId w:val="21"/>
  </w:num>
  <w:num w:numId="13">
    <w:abstractNumId w:val="5"/>
  </w:num>
  <w:num w:numId="14">
    <w:abstractNumId w:val="14"/>
  </w:num>
  <w:num w:numId="15">
    <w:abstractNumId w:val="10"/>
  </w:num>
  <w:num w:numId="16">
    <w:abstractNumId w:val="3"/>
  </w:num>
  <w:num w:numId="17">
    <w:abstractNumId w:val="25"/>
  </w:num>
  <w:num w:numId="18">
    <w:abstractNumId w:val="37"/>
  </w:num>
  <w:num w:numId="19">
    <w:abstractNumId w:val="6"/>
  </w:num>
  <w:num w:numId="20">
    <w:abstractNumId w:val="22"/>
  </w:num>
  <w:num w:numId="21">
    <w:abstractNumId w:val="26"/>
  </w:num>
  <w:num w:numId="22">
    <w:abstractNumId w:val="9"/>
  </w:num>
  <w:num w:numId="23">
    <w:abstractNumId w:val="13"/>
  </w:num>
  <w:num w:numId="24">
    <w:abstractNumId w:val="20"/>
  </w:num>
  <w:num w:numId="25">
    <w:abstractNumId w:val="12"/>
  </w:num>
  <w:num w:numId="26">
    <w:abstractNumId w:val="33"/>
  </w:num>
  <w:num w:numId="27">
    <w:abstractNumId w:val="18"/>
  </w:num>
  <w:num w:numId="28">
    <w:abstractNumId w:val="35"/>
  </w:num>
  <w:num w:numId="29">
    <w:abstractNumId w:val="17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30"/>
  </w:num>
  <w:num w:numId="33">
    <w:abstractNumId w:val="27"/>
  </w:num>
  <w:num w:numId="34">
    <w:abstractNumId w:val="36"/>
  </w:num>
  <w:num w:numId="35">
    <w:abstractNumId w:val="32"/>
  </w:num>
  <w:num w:numId="36">
    <w:abstractNumId w:val="40"/>
  </w:num>
  <w:num w:numId="37">
    <w:abstractNumId w:val="23"/>
  </w:num>
  <w:num w:numId="38">
    <w:abstractNumId w:val="31"/>
  </w:num>
  <w:num w:numId="39">
    <w:abstractNumId w:val="16"/>
  </w:num>
  <w:num w:numId="40">
    <w:abstractNumId w:val="29"/>
  </w:num>
  <w:num w:numId="41">
    <w:abstractNumId w:val="2"/>
  </w:num>
  <w:num w:numId="42">
    <w:abstractNumId w:val="7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Footer/>
  <w:proofState w:spelling="clean" w:grammar="clean"/>
  <w:defaultTabStop w:val="7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50EEF"/>
    <w:rsid w:val="00150EEF"/>
    <w:rsid w:val="00217E98"/>
    <w:rsid w:val="00251399"/>
    <w:rsid w:val="00487EFF"/>
    <w:rsid w:val="00720DBE"/>
    <w:rsid w:val="00BE3202"/>
    <w:rsid w:val="00DB4DFC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17E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widowControl w:val="0"/>
    </w:pPr>
    <w:rPr>
      <w:rFonts w:cs="Courier New"/>
      <w:color w:val="000000"/>
      <w:sz w:val="24"/>
      <w:szCs w:val="24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table" w:styleId="a5">
    <w:name w:val="Table Grid"/>
    <w:basedOn w:val="a1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Pr>
      <w:color w:val="3B98D3"/>
      <w:u w:val="single"/>
      <w:shd w:val="clear" w:color="auto" w:fill="auto"/>
    </w:rPr>
  </w:style>
  <w:style w:type="character" w:customStyle="1" w:styleId="11">
    <w:name w:val="Основной текст Знак1"/>
    <w:link w:val="a7"/>
    <w:uiPriority w:val="99"/>
    <w:rPr>
      <w:rFonts w:ascii="Calibri" w:hAnsi="Calibri" w:cs="Calibri"/>
      <w:sz w:val="31"/>
      <w:szCs w:val="31"/>
      <w:u w:val="none"/>
      <w:shd w:val="clear" w:color="auto" w:fill="auto"/>
    </w:rPr>
  </w:style>
  <w:style w:type="paragraph" w:styleId="a7">
    <w:name w:val="Body Text"/>
    <w:basedOn w:val="a"/>
    <w:link w:val="11"/>
    <w:uiPriority w:val="99"/>
    <w:pPr>
      <w:shd w:val="clear" w:color="000000" w:fill="FFFFFF"/>
      <w:spacing w:after="1260" w:line="437" w:lineRule="exact"/>
    </w:pPr>
    <w:rPr>
      <w:rFonts w:ascii="Calibri" w:hAnsi="Calibri" w:cs="Calibri"/>
      <w:color w:val="auto"/>
      <w:sz w:val="31"/>
      <w:szCs w:val="31"/>
    </w:rPr>
  </w:style>
  <w:style w:type="character" w:customStyle="1" w:styleId="a8">
    <w:name w:val="Основной текст Знак"/>
    <w:uiPriority w:val="99"/>
    <w:semiHidden/>
    <w:rPr>
      <w:rFonts w:cs="Courier New"/>
      <w:color w:val="000000"/>
      <w:shd w:val="clear" w:color="auto" w:fill="auto"/>
    </w:rPr>
  </w:style>
  <w:style w:type="character" w:customStyle="1" w:styleId="2">
    <w:name w:val="Основной текст (2)_"/>
    <w:link w:val="20"/>
    <w:uiPriority w:val="99"/>
    <w:rPr>
      <w:rFonts w:ascii="Calibri" w:hAnsi="Calibri" w:cs="Calibri"/>
      <w:sz w:val="28"/>
      <w:szCs w:val="28"/>
      <w:shd w:val="clear" w:color="000000" w:fill="FFFFFF"/>
    </w:rPr>
  </w:style>
  <w:style w:type="character" w:customStyle="1" w:styleId="3">
    <w:name w:val="Основной текст (3)_"/>
    <w:link w:val="30"/>
    <w:uiPriority w:val="99"/>
    <w:rPr>
      <w:rFonts w:ascii="Calibri" w:hAnsi="Calibri" w:cs="Calibri"/>
      <w:b/>
      <w:shd w:val="clear" w:color="000000" w:fill="FFFFFF"/>
    </w:rPr>
  </w:style>
  <w:style w:type="paragraph" w:customStyle="1" w:styleId="20">
    <w:name w:val="Основной текст (2)"/>
    <w:basedOn w:val="a"/>
    <w:link w:val="2"/>
    <w:uiPriority w:val="99"/>
    <w:pPr>
      <w:shd w:val="clear" w:color="000000" w:fill="FFFFFF"/>
      <w:spacing w:line="384" w:lineRule="exact"/>
    </w:pPr>
    <w:rPr>
      <w:rFonts w:ascii="Calibri" w:hAnsi="Calibri" w:cs="Calibri"/>
      <w:color w:val="auto"/>
      <w:sz w:val="28"/>
      <w:szCs w:val="28"/>
    </w:rPr>
  </w:style>
  <w:style w:type="paragraph" w:customStyle="1" w:styleId="30">
    <w:name w:val="Основной текст (3)"/>
    <w:basedOn w:val="a"/>
    <w:link w:val="3"/>
    <w:uiPriority w:val="99"/>
    <w:pPr>
      <w:shd w:val="clear" w:color="000000" w:fill="FFFFFF"/>
      <w:spacing w:after="480" w:line="240" w:lineRule="atLeast"/>
      <w:jc w:val="both"/>
    </w:pPr>
    <w:rPr>
      <w:rFonts w:ascii="Calibri" w:hAnsi="Calibri" w:cs="Calibri"/>
      <w:b/>
      <w:color w:val="auto"/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rFonts w:cs="Courier New"/>
      <w:color w:val="000000"/>
      <w:sz w:val="24"/>
      <w:szCs w:val="24"/>
      <w:shd w:val="clear" w:color="auto" w:fill="auto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Pr>
      <w:rFonts w:cs="Courier New"/>
      <w:color w:val="000000"/>
      <w:sz w:val="24"/>
      <w:szCs w:val="24"/>
      <w:shd w:val="clear" w:color="auto" w:fill="auto"/>
    </w:rPr>
  </w:style>
  <w:style w:type="paragraph" w:styleId="ad">
    <w:name w:val="Balloon Text"/>
    <w:basedOn w:val="a"/>
    <w:link w:val="a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Pr>
      <w:rFonts w:ascii="Tahoma" w:hAnsi="Tahoma" w:cs="Tahoma"/>
      <w:color w:val="000000"/>
      <w:sz w:val="16"/>
      <w:szCs w:val="16"/>
      <w:shd w:val="clear" w:color="auto" w:fill="auto"/>
    </w:rPr>
  </w:style>
  <w:style w:type="paragraph" w:customStyle="1" w:styleId="Style60">
    <w:name w:val="Style60"/>
    <w:basedOn w:val="a"/>
    <w:pPr>
      <w:autoSpaceDE w:val="0"/>
      <w:autoSpaceDN w:val="0"/>
      <w:spacing w:line="326" w:lineRule="exact"/>
      <w:ind w:left="58" w:hanging="58"/>
      <w:jc w:val="both"/>
    </w:pPr>
    <w:rPr>
      <w:rFonts w:ascii="Times New Roman" w:hAnsi="Times New Roman" w:cs="Times New Roman"/>
      <w:color w:val="auto"/>
    </w:rPr>
  </w:style>
  <w:style w:type="paragraph" w:styleId="af">
    <w:name w:val="Document Map"/>
    <w:basedOn w:val="a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link w:val="af"/>
    <w:uiPriority w:val="99"/>
    <w:semiHidden/>
    <w:rPr>
      <w:rFonts w:ascii="Tahoma" w:hAnsi="Tahoma" w:cs="Tahoma"/>
      <w:color w:val="000000"/>
      <w:sz w:val="16"/>
      <w:szCs w:val="16"/>
      <w:shd w:val="clear" w:color="auto" w:fill="auto"/>
    </w:rPr>
  </w:style>
  <w:style w:type="paragraph" w:customStyle="1" w:styleId="Body1">
    <w:name w:val="Body 1"/>
    <w:rPr>
      <w:rFonts w:ascii="Helvetica" w:eastAsia="ヒラギノ角ゴ Pro W3" w:hAnsi="Helvetica" w:cs="Mangal"/>
      <w:color w:val="000000"/>
      <w:sz w:val="24"/>
      <w:szCs w:val="24"/>
      <w:lang w:val="en-US"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217E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imes New Roman" w:hAnsi="Courier New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17E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widowControl w:val="0"/>
    </w:pPr>
    <w:rPr>
      <w:rFonts w:cs="Courier New"/>
      <w:color w:val="000000"/>
      <w:sz w:val="24"/>
      <w:szCs w:val="24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table" w:styleId="a5">
    <w:name w:val="Table Grid"/>
    <w:basedOn w:val="a1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Pr>
      <w:color w:val="3B98D3"/>
      <w:u w:val="single"/>
      <w:shd w:val="clear" w:color="auto" w:fill="auto"/>
    </w:rPr>
  </w:style>
  <w:style w:type="character" w:customStyle="1" w:styleId="11">
    <w:name w:val="Основной текст Знак1"/>
    <w:link w:val="a7"/>
    <w:uiPriority w:val="99"/>
    <w:rPr>
      <w:rFonts w:ascii="Calibri" w:hAnsi="Calibri" w:cs="Calibri"/>
      <w:sz w:val="31"/>
      <w:szCs w:val="31"/>
      <w:u w:val="none"/>
      <w:shd w:val="clear" w:color="auto" w:fill="auto"/>
    </w:rPr>
  </w:style>
  <w:style w:type="paragraph" w:styleId="a7">
    <w:name w:val="Body Text"/>
    <w:basedOn w:val="a"/>
    <w:link w:val="11"/>
    <w:uiPriority w:val="99"/>
    <w:pPr>
      <w:shd w:val="clear" w:color="000000" w:fill="FFFFFF"/>
      <w:spacing w:after="1260" w:line="437" w:lineRule="exact"/>
    </w:pPr>
    <w:rPr>
      <w:rFonts w:ascii="Calibri" w:hAnsi="Calibri" w:cs="Calibri"/>
      <w:color w:val="auto"/>
      <w:sz w:val="31"/>
      <w:szCs w:val="31"/>
    </w:rPr>
  </w:style>
  <w:style w:type="character" w:customStyle="1" w:styleId="a8">
    <w:name w:val="Основной текст Знак"/>
    <w:uiPriority w:val="99"/>
    <w:semiHidden/>
    <w:rPr>
      <w:rFonts w:cs="Courier New"/>
      <w:color w:val="000000"/>
      <w:shd w:val="clear" w:color="auto" w:fill="auto"/>
    </w:rPr>
  </w:style>
  <w:style w:type="character" w:customStyle="1" w:styleId="2">
    <w:name w:val="Основной текст (2)_"/>
    <w:link w:val="20"/>
    <w:uiPriority w:val="99"/>
    <w:rPr>
      <w:rFonts w:ascii="Calibri" w:hAnsi="Calibri" w:cs="Calibri"/>
      <w:sz w:val="28"/>
      <w:szCs w:val="28"/>
      <w:shd w:val="clear" w:color="000000" w:fill="FFFFFF"/>
    </w:rPr>
  </w:style>
  <w:style w:type="character" w:customStyle="1" w:styleId="3">
    <w:name w:val="Основной текст (3)_"/>
    <w:link w:val="30"/>
    <w:uiPriority w:val="99"/>
    <w:rPr>
      <w:rFonts w:ascii="Calibri" w:hAnsi="Calibri" w:cs="Calibri"/>
      <w:b/>
      <w:shd w:val="clear" w:color="000000" w:fill="FFFFFF"/>
    </w:rPr>
  </w:style>
  <w:style w:type="paragraph" w:customStyle="1" w:styleId="20">
    <w:name w:val="Основной текст (2)"/>
    <w:basedOn w:val="a"/>
    <w:link w:val="2"/>
    <w:uiPriority w:val="99"/>
    <w:pPr>
      <w:shd w:val="clear" w:color="000000" w:fill="FFFFFF"/>
      <w:spacing w:line="384" w:lineRule="exact"/>
    </w:pPr>
    <w:rPr>
      <w:rFonts w:ascii="Calibri" w:hAnsi="Calibri" w:cs="Calibri"/>
      <w:color w:val="auto"/>
      <w:sz w:val="28"/>
      <w:szCs w:val="28"/>
    </w:rPr>
  </w:style>
  <w:style w:type="paragraph" w:customStyle="1" w:styleId="30">
    <w:name w:val="Основной текст (3)"/>
    <w:basedOn w:val="a"/>
    <w:link w:val="3"/>
    <w:uiPriority w:val="99"/>
    <w:pPr>
      <w:shd w:val="clear" w:color="000000" w:fill="FFFFFF"/>
      <w:spacing w:after="480" w:line="240" w:lineRule="atLeast"/>
      <w:jc w:val="both"/>
    </w:pPr>
    <w:rPr>
      <w:rFonts w:ascii="Calibri" w:hAnsi="Calibri" w:cs="Calibri"/>
      <w:b/>
      <w:color w:val="auto"/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rFonts w:cs="Courier New"/>
      <w:color w:val="000000"/>
      <w:sz w:val="24"/>
      <w:szCs w:val="24"/>
      <w:shd w:val="clear" w:color="auto" w:fill="auto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Pr>
      <w:rFonts w:cs="Courier New"/>
      <w:color w:val="000000"/>
      <w:sz w:val="24"/>
      <w:szCs w:val="24"/>
      <w:shd w:val="clear" w:color="auto" w:fill="auto"/>
    </w:rPr>
  </w:style>
  <w:style w:type="paragraph" w:styleId="ad">
    <w:name w:val="Balloon Text"/>
    <w:basedOn w:val="a"/>
    <w:link w:val="a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Pr>
      <w:rFonts w:ascii="Tahoma" w:hAnsi="Tahoma" w:cs="Tahoma"/>
      <w:color w:val="000000"/>
      <w:sz w:val="16"/>
      <w:szCs w:val="16"/>
      <w:shd w:val="clear" w:color="auto" w:fill="auto"/>
    </w:rPr>
  </w:style>
  <w:style w:type="paragraph" w:customStyle="1" w:styleId="Style60">
    <w:name w:val="Style60"/>
    <w:basedOn w:val="a"/>
    <w:pPr>
      <w:autoSpaceDE w:val="0"/>
      <w:autoSpaceDN w:val="0"/>
      <w:spacing w:line="326" w:lineRule="exact"/>
      <w:ind w:left="58" w:hanging="58"/>
      <w:jc w:val="both"/>
    </w:pPr>
    <w:rPr>
      <w:rFonts w:ascii="Times New Roman" w:hAnsi="Times New Roman" w:cs="Times New Roman"/>
      <w:color w:val="auto"/>
    </w:rPr>
  </w:style>
  <w:style w:type="paragraph" w:styleId="af">
    <w:name w:val="Document Map"/>
    <w:basedOn w:val="a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link w:val="af"/>
    <w:uiPriority w:val="99"/>
    <w:semiHidden/>
    <w:rPr>
      <w:rFonts w:ascii="Tahoma" w:hAnsi="Tahoma" w:cs="Tahoma"/>
      <w:color w:val="000000"/>
      <w:sz w:val="16"/>
      <w:szCs w:val="16"/>
      <w:shd w:val="clear" w:color="auto" w:fill="auto"/>
    </w:rPr>
  </w:style>
  <w:style w:type="paragraph" w:customStyle="1" w:styleId="Body1">
    <w:name w:val="Body 1"/>
    <w:rPr>
      <w:rFonts w:ascii="Helvetica" w:eastAsia="ヒラギノ角ゴ Pro W3" w:hAnsi="Helvetica" w:cs="Mangal"/>
      <w:color w:val="000000"/>
      <w:sz w:val="24"/>
      <w:szCs w:val="24"/>
      <w:lang w:val="en-US"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217E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21</Pages>
  <Words>7657</Words>
  <Characters>43651</Characters>
  <Application>Microsoft Office Word</Application>
  <DocSecurity>0</DocSecurity>
  <Lines>363</Lines>
  <Paragraphs>102</Paragraph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>АМК при МГК им. П.И. Чайковского</Company>
  <LinksUpToDate>false</LinksUpToDate>
  <CharactersWithSpaces>51206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ДМШ</cp:lastModifiedBy>
  <cp:revision>5</cp:revision>
  <dcterms:created xsi:type="dcterms:W3CDTF">2022-09-30T09:40:00Z</dcterms:created>
  <dcterms:modified xsi:type="dcterms:W3CDTF">2026-09-09T09:25:00Z</dcterms:modified>
</cp:coreProperties>
</file>