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7A0284" w14:textId="77777777" w:rsidR="002454C3" w:rsidRDefault="00BE1D33" w:rsidP="00BE1D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B721F">
        <w:rPr>
          <w:rFonts w:ascii="Times New Roman" w:hAnsi="Times New Roman"/>
          <w:sz w:val="24"/>
          <w:szCs w:val="24"/>
        </w:rPr>
        <w:t xml:space="preserve">АДМИНИСТРАЦИЯ ГОРОДСКОГО ОКРУГА ЛЫТКАРИНО </w:t>
      </w:r>
    </w:p>
    <w:p w14:paraId="450ABFAE" w14:textId="28BF3B80" w:rsidR="00BE1D33" w:rsidRPr="00DB721F" w:rsidRDefault="00BE1D33" w:rsidP="00BE1D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B721F">
        <w:rPr>
          <w:rFonts w:ascii="Times New Roman" w:hAnsi="Times New Roman"/>
          <w:sz w:val="24"/>
          <w:szCs w:val="24"/>
        </w:rPr>
        <w:t>МОСКОВСКОЙ ОБЛАСТИ</w:t>
      </w:r>
    </w:p>
    <w:p w14:paraId="48684915" w14:textId="77777777" w:rsidR="00BE1D33" w:rsidRPr="00DB721F" w:rsidRDefault="00BE1D33" w:rsidP="00BE1D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B721F">
        <w:rPr>
          <w:rFonts w:ascii="Times New Roman" w:hAnsi="Times New Roman"/>
          <w:sz w:val="24"/>
          <w:szCs w:val="24"/>
        </w:rPr>
        <w:t>МОУ ДОД «ДЕТСКАЯ МУЗЫКАЛЬНАЯ ШКОЛА» г. ЛЫТКАРИНО</w:t>
      </w:r>
    </w:p>
    <w:p w14:paraId="02D00B46" w14:textId="024D2725" w:rsidR="00436870" w:rsidRPr="00DB721F" w:rsidRDefault="00436870" w:rsidP="00BE1D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B721F">
        <w:rPr>
          <w:rFonts w:ascii="Times New Roman" w:hAnsi="Times New Roman"/>
          <w:sz w:val="24"/>
          <w:szCs w:val="24"/>
        </w:rPr>
        <w:t>МОСКОВСКОЙ ОБЛАСТИ</w:t>
      </w:r>
    </w:p>
    <w:p w14:paraId="63C8806C" w14:textId="77777777" w:rsidR="00BE1D33" w:rsidRDefault="00BE1D33" w:rsidP="00BE1D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DF38840" w14:textId="77777777" w:rsidR="00BE1D33" w:rsidRPr="005B3737" w:rsidRDefault="00BE1D33" w:rsidP="00BE1D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2BED100" w14:textId="77777777" w:rsidR="00BE1D33" w:rsidRDefault="00BE1D33" w:rsidP="00BE1D33">
      <w:pPr>
        <w:spacing w:after="0" w:line="240" w:lineRule="auto"/>
        <w:rPr>
          <w:rFonts w:ascii="Times New Roman" w:hAnsi="Times New Roman"/>
          <w:b/>
          <w:color w:val="990099"/>
        </w:rPr>
      </w:pPr>
    </w:p>
    <w:p w14:paraId="0D64A6FF" w14:textId="77777777" w:rsidR="00BE1D33" w:rsidRDefault="00BE1D33" w:rsidP="00BE1D33">
      <w:pPr>
        <w:spacing w:after="0" w:line="240" w:lineRule="auto"/>
        <w:rPr>
          <w:rFonts w:ascii="Times New Roman" w:hAnsi="Times New Roman"/>
          <w:sz w:val="18"/>
        </w:rPr>
      </w:pPr>
    </w:p>
    <w:p w14:paraId="69674EBD" w14:textId="77777777" w:rsidR="00BE1D33" w:rsidRDefault="00BE1D33" w:rsidP="00BE1D33"/>
    <w:p w14:paraId="3B449B27" w14:textId="3AAF2617" w:rsidR="00BE1D33" w:rsidRPr="00BE1D33" w:rsidRDefault="00185FC1" w:rsidP="00DB721F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bookmarkStart w:id="0" w:name="_GoBack"/>
      <w:bookmarkEnd w:id="0"/>
      <w:r w:rsidR="00BE1D33" w:rsidRPr="00BE1D33">
        <w:rPr>
          <w:rFonts w:ascii="Times New Roman" w:hAnsi="Times New Roman"/>
          <w:sz w:val="28"/>
          <w:szCs w:val="28"/>
        </w:rPr>
        <w:t>аучно-практическая конференция,</w:t>
      </w:r>
    </w:p>
    <w:p w14:paraId="4076972C" w14:textId="77777777" w:rsidR="002454C3" w:rsidRDefault="00BE1D33" w:rsidP="00DB721F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  <w:r w:rsidRPr="00BE1D33">
        <w:rPr>
          <w:rFonts w:ascii="Times New Roman" w:hAnsi="Times New Roman"/>
          <w:sz w:val="28"/>
          <w:szCs w:val="28"/>
        </w:rPr>
        <w:t>в рамках Московского областного</w:t>
      </w:r>
      <w:r w:rsidR="002454C3">
        <w:rPr>
          <w:rFonts w:ascii="Times New Roman" w:hAnsi="Times New Roman"/>
          <w:sz w:val="28"/>
          <w:szCs w:val="28"/>
        </w:rPr>
        <w:t xml:space="preserve"> </w:t>
      </w:r>
      <w:r w:rsidRPr="00BE1D33">
        <w:rPr>
          <w:rFonts w:ascii="Times New Roman" w:hAnsi="Times New Roman"/>
          <w:sz w:val="28"/>
          <w:szCs w:val="28"/>
        </w:rPr>
        <w:t xml:space="preserve">конкурса </w:t>
      </w:r>
    </w:p>
    <w:p w14:paraId="08F59968" w14:textId="48123833" w:rsidR="00BE1D33" w:rsidRPr="00BE1D33" w:rsidRDefault="00BE1D33" w:rsidP="00DB721F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  <w:r w:rsidRPr="00BE1D33">
        <w:rPr>
          <w:rFonts w:ascii="Times New Roman" w:hAnsi="Times New Roman"/>
          <w:sz w:val="28"/>
          <w:szCs w:val="28"/>
        </w:rPr>
        <w:t>юных пианистов</w:t>
      </w:r>
      <w:r w:rsidR="002454C3">
        <w:rPr>
          <w:rFonts w:ascii="Times New Roman" w:hAnsi="Times New Roman"/>
          <w:sz w:val="28"/>
          <w:szCs w:val="28"/>
        </w:rPr>
        <w:t xml:space="preserve"> </w:t>
      </w:r>
      <w:r w:rsidRPr="00BE1D33">
        <w:rPr>
          <w:rFonts w:ascii="Times New Roman" w:hAnsi="Times New Roman"/>
          <w:sz w:val="28"/>
          <w:szCs w:val="28"/>
        </w:rPr>
        <w:t>«И.С. Бах и современность»</w:t>
      </w:r>
    </w:p>
    <w:p w14:paraId="510ADACF" w14:textId="77777777" w:rsidR="00BE1D33" w:rsidRDefault="00BE1D33" w:rsidP="00BE1D3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8792199" w14:textId="77777777" w:rsidR="00BE1D33" w:rsidRPr="00436870" w:rsidRDefault="00BE1D33" w:rsidP="00BE1D3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FCD1DDF" w14:textId="0CCB9ACE" w:rsidR="00BE1D33" w:rsidRPr="00436870" w:rsidRDefault="00BE1D33" w:rsidP="00BE1D33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436870">
        <w:rPr>
          <w:rFonts w:ascii="Times New Roman" w:hAnsi="Times New Roman" w:cs="Times New Roman"/>
          <w:iCs/>
          <w:sz w:val="28"/>
          <w:szCs w:val="28"/>
        </w:rPr>
        <w:t>Методическая разработка</w:t>
      </w:r>
    </w:p>
    <w:p w14:paraId="0AFFC35D" w14:textId="77777777" w:rsidR="00BE1D33" w:rsidRPr="00436870" w:rsidRDefault="00BE1D33" w:rsidP="00BE1D33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2947A2A7" w14:textId="0CE60DB4" w:rsidR="00BE1D33" w:rsidRPr="00436870" w:rsidRDefault="00436870" w:rsidP="00BE1D33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36870">
        <w:rPr>
          <w:rFonts w:ascii="Times New Roman" w:hAnsi="Times New Roman" w:cs="Times New Roman"/>
          <w:sz w:val="28"/>
          <w:szCs w:val="28"/>
        </w:rPr>
        <w:t>тема</w:t>
      </w:r>
      <w:r w:rsidR="00BE1D33" w:rsidRPr="00436870">
        <w:rPr>
          <w:rFonts w:ascii="Times New Roman" w:hAnsi="Times New Roman" w:cs="Times New Roman"/>
          <w:sz w:val="28"/>
          <w:szCs w:val="28"/>
        </w:rPr>
        <w:t xml:space="preserve">: </w:t>
      </w:r>
      <w:r w:rsidR="00BE1D33" w:rsidRPr="00436870">
        <w:rPr>
          <w:rFonts w:ascii="Times New Roman" w:hAnsi="Times New Roman" w:cs="Times New Roman"/>
          <w:bCs/>
          <w:sz w:val="28"/>
          <w:szCs w:val="28"/>
        </w:rPr>
        <w:t xml:space="preserve">«Нетрадиционные методические приёмы освоения </w:t>
      </w:r>
    </w:p>
    <w:p w14:paraId="10F687FA" w14:textId="3C159749" w:rsidR="00BE1D33" w:rsidRPr="00436870" w:rsidRDefault="00BE1D33" w:rsidP="00BE1D33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6870">
        <w:rPr>
          <w:rFonts w:ascii="Times New Roman" w:hAnsi="Times New Roman" w:cs="Times New Roman"/>
          <w:bCs/>
          <w:sz w:val="28"/>
          <w:szCs w:val="28"/>
        </w:rPr>
        <w:t>полифонических произведений И.С. Баха»</w:t>
      </w:r>
    </w:p>
    <w:p w14:paraId="11F99D9C" w14:textId="77777777" w:rsidR="00BE1D33" w:rsidRDefault="00BE1D33" w:rsidP="00BE1D33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14:paraId="30202A69" w14:textId="77777777" w:rsidR="00BE1D33" w:rsidRDefault="00BE1D33" w:rsidP="00BE1D33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5D07D596" w14:textId="77777777" w:rsidR="00BE1D33" w:rsidRDefault="00BE1D33" w:rsidP="00BE1D33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14:paraId="1099B45C" w14:textId="77777777" w:rsidR="00BE1D33" w:rsidRDefault="00BE1D33" w:rsidP="00BE1D33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14:paraId="73A8F13B" w14:textId="77777777" w:rsidR="00BE1D33" w:rsidRPr="00055C59" w:rsidRDefault="00BE1D33" w:rsidP="00BE1D33">
      <w:pPr>
        <w:spacing w:after="0" w:line="240" w:lineRule="auto"/>
        <w:ind w:left="4395"/>
        <w:rPr>
          <w:rFonts w:ascii="Times New Roman" w:hAnsi="Times New Roman"/>
          <w:sz w:val="28"/>
          <w:szCs w:val="28"/>
        </w:rPr>
      </w:pPr>
      <w:r w:rsidRPr="00055C59">
        <w:rPr>
          <w:rFonts w:ascii="Times New Roman" w:hAnsi="Times New Roman"/>
          <w:b/>
          <w:bCs/>
          <w:sz w:val="28"/>
          <w:szCs w:val="28"/>
        </w:rPr>
        <w:t xml:space="preserve">Докладчик: </w:t>
      </w:r>
    </w:p>
    <w:p w14:paraId="716F4C64" w14:textId="77777777" w:rsidR="00BE1D33" w:rsidRPr="00BE1D33" w:rsidRDefault="00BE1D33" w:rsidP="00BE1D33">
      <w:pPr>
        <w:spacing w:after="0" w:line="240" w:lineRule="auto"/>
        <w:ind w:left="4395"/>
        <w:rPr>
          <w:rFonts w:ascii="Times New Roman" w:hAnsi="Times New Roman" w:cs="Times New Roman"/>
          <w:sz w:val="28"/>
          <w:szCs w:val="28"/>
        </w:rPr>
      </w:pPr>
      <w:proofErr w:type="spellStart"/>
      <w:r w:rsidRPr="00BE1D33">
        <w:rPr>
          <w:rFonts w:ascii="Times New Roman" w:hAnsi="Times New Roman" w:cs="Times New Roman"/>
          <w:sz w:val="28"/>
          <w:szCs w:val="28"/>
        </w:rPr>
        <w:t>Сухина</w:t>
      </w:r>
      <w:proofErr w:type="spellEnd"/>
      <w:r w:rsidRPr="00BE1D33">
        <w:rPr>
          <w:rFonts w:ascii="Times New Roman" w:hAnsi="Times New Roman" w:cs="Times New Roman"/>
          <w:sz w:val="28"/>
          <w:szCs w:val="28"/>
        </w:rPr>
        <w:t xml:space="preserve"> Людмила Гавриловна  </w:t>
      </w:r>
    </w:p>
    <w:p w14:paraId="05071BA1" w14:textId="45EF4423" w:rsidR="00BE1D33" w:rsidRDefault="00BE1D33" w:rsidP="00BE1D33">
      <w:pPr>
        <w:spacing w:after="0" w:line="240" w:lineRule="auto"/>
        <w:ind w:left="439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преподаватель, заведующая фортепианным </w:t>
      </w:r>
      <w:r w:rsidRPr="00BE1D33">
        <w:rPr>
          <w:rFonts w:ascii="Times New Roman" w:hAnsi="Times New Roman" w:cs="Times New Roman"/>
          <w:bCs/>
          <w:sz w:val="28"/>
          <w:szCs w:val="28"/>
        </w:rPr>
        <w:t>отделением</w:t>
      </w:r>
    </w:p>
    <w:p w14:paraId="0CC546D9" w14:textId="77777777" w:rsidR="00BE1D33" w:rsidRDefault="00BE1D33" w:rsidP="00BE1D33">
      <w:pPr>
        <w:spacing w:after="0" w:line="240" w:lineRule="auto"/>
        <w:ind w:left="4395"/>
        <w:rPr>
          <w:rFonts w:ascii="Times New Roman" w:hAnsi="Times New Roman" w:cs="Times New Roman"/>
          <w:bCs/>
          <w:sz w:val="28"/>
          <w:szCs w:val="28"/>
        </w:rPr>
      </w:pPr>
      <w:r w:rsidRPr="00055C59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БУДО</w:t>
      </w:r>
      <w:r w:rsidRPr="00055C59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Домодедовская детская школа искусств</w:t>
      </w:r>
      <w:r w:rsidRPr="00BE1D33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BE1D33">
        <w:rPr>
          <w:rFonts w:ascii="Times New Roman" w:hAnsi="Times New Roman" w:cs="Times New Roman"/>
          <w:bCs/>
          <w:sz w:val="28"/>
          <w:szCs w:val="28"/>
        </w:rPr>
        <w:t>Филиал «Наследие»</w:t>
      </w:r>
    </w:p>
    <w:p w14:paraId="4467DAEA" w14:textId="0715CB82" w:rsidR="00BE1D33" w:rsidRPr="00055C59" w:rsidRDefault="00BE1D33" w:rsidP="00BE1D33">
      <w:pPr>
        <w:spacing w:after="0" w:line="240" w:lineRule="auto"/>
        <w:ind w:left="4395"/>
        <w:rPr>
          <w:rFonts w:ascii="Times New Roman" w:hAnsi="Times New Roman"/>
          <w:sz w:val="28"/>
          <w:szCs w:val="28"/>
        </w:rPr>
      </w:pPr>
      <w:proofErr w:type="spellStart"/>
      <w:r w:rsidRPr="00055C59">
        <w:rPr>
          <w:rFonts w:ascii="Times New Roman" w:hAnsi="Times New Roman"/>
          <w:sz w:val="28"/>
          <w:szCs w:val="28"/>
        </w:rPr>
        <w:t>г.о</w:t>
      </w:r>
      <w:proofErr w:type="spellEnd"/>
      <w:r w:rsidRPr="00055C59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Домодедово </w:t>
      </w:r>
      <w:r w:rsidRPr="00055C59">
        <w:rPr>
          <w:rFonts w:ascii="Times New Roman" w:hAnsi="Times New Roman"/>
          <w:sz w:val="28"/>
          <w:szCs w:val="28"/>
        </w:rPr>
        <w:t>Московской области</w:t>
      </w:r>
    </w:p>
    <w:p w14:paraId="5F460B9D" w14:textId="77777777" w:rsidR="00BE1D33" w:rsidRDefault="00BE1D33" w:rsidP="00BE1D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5604533" w14:textId="77777777" w:rsidR="00BE1D33" w:rsidRDefault="00BE1D33" w:rsidP="00BE1D33">
      <w:pPr>
        <w:spacing w:after="0" w:line="360" w:lineRule="auto"/>
        <w:ind w:firstLine="4989"/>
        <w:jc w:val="center"/>
      </w:pPr>
    </w:p>
    <w:p w14:paraId="094BABFE" w14:textId="77777777" w:rsidR="00BE1D33" w:rsidRDefault="00BE1D33" w:rsidP="00BE1D33">
      <w:pPr>
        <w:spacing w:after="0" w:line="360" w:lineRule="auto"/>
        <w:ind w:firstLine="4989"/>
        <w:jc w:val="center"/>
      </w:pPr>
    </w:p>
    <w:p w14:paraId="3711E97E" w14:textId="77777777" w:rsidR="00BE1D33" w:rsidRDefault="00BE1D33" w:rsidP="00BE1D33">
      <w:pPr>
        <w:spacing w:after="0" w:line="360" w:lineRule="auto"/>
        <w:ind w:firstLine="4989"/>
        <w:jc w:val="center"/>
      </w:pPr>
    </w:p>
    <w:p w14:paraId="79488FC8" w14:textId="77777777" w:rsidR="00BE1D33" w:rsidRDefault="00BE1D33" w:rsidP="00BE1D33">
      <w:pPr>
        <w:spacing w:after="0" w:line="360" w:lineRule="auto"/>
        <w:rPr>
          <w:sz w:val="28"/>
          <w:szCs w:val="28"/>
        </w:rPr>
      </w:pPr>
    </w:p>
    <w:p w14:paraId="6FC0DB99" w14:textId="77777777" w:rsidR="00BE1D33" w:rsidRPr="002454C3" w:rsidRDefault="00BE1D33" w:rsidP="00BE1D33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2454C3">
        <w:rPr>
          <w:rFonts w:ascii="Times New Roman" w:hAnsi="Times New Roman"/>
          <w:sz w:val="24"/>
          <w:szCs w:val="24"/>
        </w:rPr>
        <w:t>Лыткарино</w:t>
      </w:r>
    </w:p>
    <w:p w14:paraId="54B564CE" w14:textId="7042E85A" w:rsidR="00BE1D33" w:rsidRPr="002454C3" w:rsidRDefault="00BE1D33" w:rsidP="00BE1D33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2454C3">
        <w:rPr>
          <w:rFonts w:ascii="Times New Roman" w:hAnsi="Times New Roman"/>
          <w:sz w:val="24"/>
          <w:szCs w:val="24"/>
        </w:rPr>
        <w:t>08.02.2026 г.</w:t>
      </w:r>
    </w:p>
    <w:p w14:paraId="50F6BDEA" w14:textId="77777777" w:rsidR="00BE1D33" w:rsidRDefault="00BE1D33" w:rsidP="000532B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3E4D7BE" w14:textId="7934E65F" w:rsidR="005E2D5F" w:rsidRPr="00BE1D33" w:rsidRDefault="00D50B21" w:rsidP="00BE1D33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E1D33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ВВЕДЕНИЕ</w:t>
      </w:r>
    </w:p>
    <w:p w14:paraId="204A3743" w14:textId="6292CE4C" w:rsidR="00300B78" w:rsidRPr="00BE1D33" w:rsidRDefault="00300B78" w:rsidP="00BE1D33">
      <w:pPr>
        <w:spacing w:after="0"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BE1D33">
        <w:rPr>
          <w:rFonts w:ascii="Times New Roman" w:hAnsi="Times New Roman" w:cs="Times New Roman"/>
          <w:sz w:val="28"/>
          <w:szCs w:val="28"/>
        </w:rPr>
        <w:t xml:space="preserve">     </w:t>
      </w:r>
      <w:r w:rsidR="007445BC" w:rsidRPr="00BE1D33">
        <w:rPr>
          <w:rFonts w:ascii="Times New Roman" w:hAnsi="Times New Roman" w:cs="Times New Roman"/>
          <w:sz w:val="28"/>
          <w:szCs w:val="28"/>
        </w:rPr>
        <w:t xml:space="preserve">   </w:t>
      </w:r>
      <w:r w:rsidR="005702AF" w:rsidRPr="00BE1D33">
        <w:rPr>
          <w:rFonts w:ascii="Times New Roman" w:hAnsi="Times New Roman" w:cs="Times New Roman"/>
          <w:sz w:val="28"/>
          <w:szCs w:val="28"/>
        </w:rPr>
        <w:t xml:space="preserve"> </w:t>
      </w:r>
      <w:r w:rsidR="00D50B21" w:rsidRPr="00BE1D33">
        <w:rPr>
          <w:rFonts w:ascii="Times New Roman" w:hAnsi="Times New Roman" w:cs="Times New Roman"/>
          <w:sz w:val="28"/>
          <w:szCs w:val="28"/>
        </w:rPr>
        <w:t xml:space="preserve">В современной педагогической практике музыкального обучения исполнение сочинений  И.С. Баха является обязательным. Ясно выраженная педагогическая направленность, методическое единство замысла многих его клавирных произведений служат тому причиной. Но величие композитора в том, что инструктивные идеи сподвигли Баха к созданию высокохудожественных творений. Его сборники «нотная </w:t>
      </w:r>
      <w:r w:rsidRPr="00BE1D33">
        <w:rPr>
          <w:rFonts w:ascii="Times New Roman" w:hAnsi="Times New Roman" w:cs="Times New Roman"/>
          <w:sz w:val="28"/>
          <w:szCs w:val="28"/>
        </w:rPr>
        <w:t xml:space="preserve">тетрадь Анны Магдалены Бах», </w:t>
      </w:r>
      <w:r w:rsidR="00D50B21" w:rsidRPr="00BE1D33">
        <w:rPr>
          <w:rFonts w:ascii="Times New Roman" w:hAnsi="Times New Roman" w:cs="Times New Roman"/>
          <w:sz w:val="28"/>
          <w:szCs w:val="28"/>
        </w:rPr>
        <w:t>«Маленькие прелюдии и фуги»</w:t>
      </w:r>
      <w:r w:rsidRPr="00BE1D33">
        <w:rPr>
          <w:rFonts w:ascii="Times New Roman" w:hAnsi="Times New Roman" w:cs="Times New Roman"/>
          <w:sz w:val="28"/>
          <w:szCs w:val="28"/>
        </w:rPr>
        <w:t xml:space="preserve">, «Клавирная книжечка Вильгельма </w:t>
      </w:r>
      <w:proofErr w:type="spellStart"/>
      <w:r w:rsidRPr="00BE1D33">
        <w:rPr>
          <w:rFonts w:ascii="Times New Roman" w:hAnsi="Times New Roman" w:cs="Times New Roman"/>
          <w:sz w:val="28"/>
          <w:szCs w:val="28"/>
        </w:rPr>
        <w:t>Фридемана</w:t>
      </w:r>
      <w:proofErr w:type="spellEnd"/>
      <w:r w:rsidRPr="00BE1D33">
        <w:rPr>
          <w:rFonts w:ascii="Times New Roman" w:hAnsi="Times New Roman" w:cs="Times New Roman"/>
          <w:sz w:val="28"/>
          <w:szCs w:val="28"/>
        </w:rPr>
        <w:t xml:space="preserve"> Баха», «Инвенции и симфонии» представляют собой уникальную и универсальную школу игры на клавире.                                                                                                                                 </w:t>
      </w:r>
    </w:p>
    <w:p w14:paraId="6F89671D" w14:textId="571D9D70" w:rsidR="007445BC" w:rsidRPr="00BE1D33" w:rsidRDefault="00300B78" w:rsidP="00BE1D33">
      <w:pPr>
        <w:spacing w:after="0"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BE1D33">
        <w:rPr>
          <w:rFonts w:ascii="Times New Roman" w:hAnsi="Times New Roman" w:cs="Times New Roman"/>
          <w:sz w:val="28"/>
          <w:szCs w:val="28"/>
        </w:rPr>
        <w:t xml:space="preserve">     </w:t>
      </w:r>
      <w:r w:rsidR="007445BC" w:rsidRPr="00BE1D33">
        <w:rPr>
          <w:rFonts w:ascii="Times New Roman" w:hAnsi="Times New Roman" w:cs="Times New Roman"/>
          <w:sz w:val="28"/>
          <w:szCs w:val="28"/>
        </w:rPr>
        <w:t xml:space="preserve">   </w:t>
      </w:r>
      <w:r w:rsidR="005702AF" w:rsidRPr="00BE1D33">
        <w:rPr>
          <w:rFonts w:ascii="Times New Roman" w:hAnsi="Times New Roman" w:cs="Times New Roman"/>
          <w:sz w:val="28"/>
          <w:szCs w:val="28"/>
        </w:rPr>
        <w:t xml:space="preserve"> </w:t>
      </w:r>
      <w:r w:rsidRPr="00BE1D33">
        <w:rPr>
          <w:rFonts w:ascii="Times New Roman" w:hAnsi="Times New Roman" w:cs="Times New Roman"/>
          <w:sz w:val="28"/>
          <w:szCs w:val="28"/>
        </w:rPr>
        <w:t xml:space="preserve">В настоящее время накоплено огромное количество методических разработок и статей, посвященных работе над полифонией – в том числе и над произведениями </w:t>
      </w:r>
      <w:proofErr w:type="spellStart"/>
      <w:r w:rsidRPr="00BE1D33">
        <w:rPr>
          <w:rFonts w:ascii="Times New Roman" w:hAnsi="Times New Roman" w:cs="Times New Roman"/>
          <w:sz w:val="28"/>
          <w:szCs w:val="28"/>
        </w:rPr>
        <w:t>И.С.Баха</w:t>
      </w:r>
      <w:proofErr w:type="spellEnd"/>
      <w:r w:rsidRPr="00BE1D33">
        <w:rPr>
          <w:rFonts w:ascii="Times New Roman" w:hAnsi="Times New Roman" w:cs="Times New Roman"/>
          <w:sz w:val="28"/>
          <w:szCs w:val="28"/>
        </w:rPr>
        <w:t>. В них, как правило, рассматриваются аспекты интерпретации</w:t>
      </w:r>
      <w:r w:rsidR="007445BC" w:rsidRPr="00BE1D33">
        <w:rPr>
          <w:rFonts w:ascii="Times New Roman" w:hAnsi="Times New Roman" w:cs="Times New Roman"/>
          <w:sz w:val="28"/>
          <w:szCs w:val="28"/>
        </w:rPr>
        <w:t xml:space="preserve"> -</w:t>
      </w:r>
      <w:r w:rsidRPr="00BE1D33">
        <w:rPr>
          <w:rFonts w:ascii="Times New Roman" w:hAnsi="Times New Roman" w:cs="Times New Roman"/>
          <w:sz w:val="28"/>
          <w:szCs w:val="28"/>
        </w:rPr>
        <w:t xml:space="preserve"> артикуляция, агогика, темп, динамика</w:t>
      </w:r>
      <w:r w:rsidR="007445BC" w:rsidRPr="00BE1D33">
        <w:rPr>
          <w:rFonts w:ascii="Times New Roman" w:hAnsi="Times New Roman" w:cs="Times New Roman"/>
          <w:sz w:val="28"/>
          <w:szCs w:val="28"/>
        </w:rPr>
        <w:t xml:space="preserve"> с целью наиболее точного воспроизведения стилевых особенностей барочной музыки. Безусловно, это необходимый, но все же </w:t>
      </w:r>
      <w:r w:rsidR="007445BC" w:rsidRPr="00BE1D33">
        <w:rPr>
          <w:rFonts w:ascii="Times New Roman" w:hAnsi="Times New Roman" w:cs="Times New Roman"/>
          <w:i/>
          <w:iCs/>
          <w:sz w:val="28"/>
          <w:szCs w:val="28"/>
        </w:rPr>
        <w:t>технический</w:t>
      </w:r>
      <w:r w:rsidR="007445BC" w:rsidRPr="00BE1D33">
        <w:rPr>
          <w:rFonts w:ascii="Times New Roman" w:hAnsi="Times New Roman" w:cs="Times New Roman"/>
          <w:sz w:val="28"/>
          <w:szCs w:val="28"/>
        </w:rPr>
        <w:t xml:space="preserve"> аспект в решении задач интерпретации клавирной сочинений Баха.</w:t>
      </w:r>
    </w:p>
    <w:p w14:paraId="2FF6DBF6" w14:textId="77777777" w:rsidR="00620ACC" w:rsidRPr="00BE1D33" w:rsidRDefault="007445BC" w:rsidP="00BE1D33">
      <w:pPr>
        <w:spacing w:after="0"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BE1D33">
        <w:rPr>
          <w:rFonts w:ascii="Times New Roman" w:hAnsi="Times New Roman" w:cs="Times New Roman"/>
          <w:sz w:val="28"/>
          <w:szCs w:val="28"/>
        </w:rPr>
        <w:t xml:space="preserve">        Понимание </w:t>
      </w:r>
      <w:r w:rsidRPr="00BE1D33">
        <w:rPr>
          <w:rFonts w:ascii="Times New Roman" w:hAnsi="Times New Roman" w:cs="Times New Roman"/>
          <w:i/>
          <w:iCs/>
          <w:sz w:val="28"/>
          <w:szCs w:val="28"/>
        </w:rPr>
        <w:t>стилевых особенностей</w:t>
      </w:r>
      <w:r w:rsidRPr="00BE1D33">
        <w:rPr>
          <w:rFonts w:ascii="Times New Roman" w:hAnsi="Times New Roman" w:cs="Times New Roman"/>
          <w:sz w:val="28"/>
          <w:szCs w:val="28"/>
        </w:rPr>
        <w:t xml:space="preserve"> – процесс достаточно объёмный и многогранный, включающий в себя не только владение техническими средствами выразительности (артикуляция, агогика, темп, динамика), но и внимание к </w:t>
      </w:r>
      <w:r w:rsidRPr="00BE1D33">
        <w:rPr>
          <w:rFonts w:ascii="Times New Roman" w:hAnsi="Times New Roman" w:cs="Times New Roman"/>
          <w:i/>
          <w:iCs/>
          <w:sz w:val="28"/>
          <w:szCs w:val="28"/>
        </w:rPr>
        <w:t>смысловым структурам</w:t>
      </w:r>
      <w:r w:rsidRPr="00BE1D33">
        <w:rPr>
          <w:rFonts w:ascii="Times New Roman" w:hAnsi="Times New Roman" w:cs="Times New Roman"/>
          <w:sz w:val="28"/>
          <w:szCs w:val="28"/>
        </w:rPr>
        <w:t xml:space="preserve"> музыкального </w:t>
      </w:r>
      <w:r w:rsidR="00696CCE" w:rsidRPr="00BE1D33">
        <w:rPr>
          <w:rFonts w:ascii="Times New Roman" w:hAnsi="Times New Roman" w:cs="Times New Roman"/>
          <w:sz w:val="28"/>
          <w:szCs w:val="28"/>
        </w:rPr>
        <w:t xml:space="preserve">текста, расшифровку </w:t>
      </w:r>
      <w:r w:rsidR="00696CCE" w:rsidRPr="00BE1D33">
        <w:rPr>
          <w:rFonts w:ascii="Times New Roman" w:hAnsi="Times New Roman" w:cs="Times New Roman"/>
          <w:i/>
          <w:iCs/>
          <w:sz w:val="28"/>
          <w:szCs w:val="28"/>
        </w:rPr>
        <w:t>интонационной лексики</w:t>
      </w:r>
      <w:r w:rsidR="00696CCE" w:rsidRPr="00BE1D33">
        <w:rPr>
          <w:rFonts w:ascii="Times New Roman" w:hAnsi="Times New Roman" w:cs="Times New Roman"/>
          <w:sz w:val="28"/>
          <w:szCs w:val="28"/>
        </w:rPr>
        <w:t xml:space="preserve">, определяющей образную основу произведения. Бесспорно, что критерии правильности исполнительских решений зависят, в первую очередь, от возможности определения </w:t>
      </w:r>
      <w:r w:rsidR="00620ACC" w:rsidRPr="00BE1D33">
        <w:rPr>
          <w:rFonts w:ascii="Times New Roman" w:hAnsi="Times New Roman" w:cs="Times New Roman"/>
          <w:sz w:val="28"/>
          <w:szCs w:val="28"/>
        </w:rPr>
        <w:t xml:space="preserve">первоначального авторского смысла путем семантического анализа интонационных смысловых структур музыкального текста. </w:t>
      </w:r>
    </w:p>
    <w:p w14:paraId="50467BC7" w14:textId="46E245DB" w:rsidR="005702AF" w:rsidRPr="00BE1D33" w:rsidRDefault="00620ACC" w:rsidP="00BE1D33">
      <w:pPr>
        <w:spacing w:after="0"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BE1D33">
        <w:rPr>
          <w:rFonts w:ascii="Times New Roman" w:hAnsi="Times New Roman" w:cs="Times New Roman"/>
          <w:sz w:val="28"/>
          <w:szCs w:val="28"/>
        </w:rPr>
        <w:t xml:space="preserve">       </w:t>
      </w:r>
      <w:r w:rsidR="005702AF" w:rsidRPr="00BE1D33">
        <w:rPr>
          <w:rFonts w:ascii="Times New Roman" w:hAnsi="Times New Roman" w:cs="Times New Roman"/>
          <w:sz w:val="28"/>
          <w:szCs w:val="28"/>
        </w:rPr>
        <w:t xml:space="preserve">  </w:t>
      </w:r>
      <w:r w:rsidRPr="00BE1D33">
        <w:rPr>
          <w:rFonts w:ascii="Times New Roman" w:hAnsi="Times New Roman" w:cs="Times New Roman"/>
          <w:sz w:val="28"/>
          <w:szCs w:val="28"/>
        </w:rPr>
        <w:t xml:space="preserve">В методических рекомендациях традиционных изданий основное направление </w:t>
      </w:r>
      <w:proofErr w:type="gramStart"/>
      <w:r w:rsidRPr="00BE1D33">
        <w:rPr>
          <w:rFonts w:ascii="Times New Roman" w:hAnsi="Times New Roman" w:cs="Times New Roman"/>
          <w:sz w:val="28"/>
          <w:szCs w:val="28"/>
        </w:rPr>
        <w:t>обучения по исполнению</w:t>
      </w:r>
      <w:proofErr w:type="gramEnd"/>
      <w:r w:rsidRPr="00BE1D33">
        <w:rPr>
          <w:rFonts w:ascii="Times New Roman" w:hAnsi="Times New Roman" w:cs="Times New Roman"/>
          <w:sz w:val="28"/>
          <w:szCs w:val="28"/>
        </w:rPr>
        <w:t xml:space="preserve"> полифонии, в целом, основывается на академическом</w:t>
      </w:r>
      <w:r w:rsidR="00312ED1" w:rsidRPr="00BE1D33">
        <w:rPr>
          <w:rFonts w:ascii="Times New Roman" w:hAnsi="Times New Roman" w:cs="Times New Roman"/>
          <w:sz w:val="28"/>
          <w:szCs w:val="28"/>
        </w:rPr>
        <w:t xml:space="preserve"> подходе освоения материала отдельных голосов. Несмотря на то, что большинство полифонических произведений адаптировано к двуручному воспроизведению самими композиторами, технически правильное распределение </w:t>
      </w:r>
      <w:r w:rsidR="00312ED1" w:rsidRPr="00BE1D33">
        <w:rPr>
          <w:rFonts w:ascii="Times New Roman" w:hAnsi="Times New Roman" w:cs="Times New Roman"/>
          <w:sz w:val="28"/>
          <w:szCs w:val="28"/>
        </w:rPr>
        <w:lastRenderedPageBreak/>
        <w:t xml:space="preserve">между руками не всегда соответствует смыслу музыки. Здесь обнаруживается некий парадокс: изучение основано на формальном распределении линий фактуры и голосов между руками, что обеспечивает </w:t>
      </w:r>
      <w:r w:rsidR="00312ED1" w:rsidRPr="00BE1D33">
        <w:rPr>
          <w:rFonts w:ascii="Times New Roman" w:hAnsi="Times New Roman" w:cs="Times New Roman"/>
          <w:i/>
          <w:iCs/>
          <w:sz w:val="28"/>
          <w:szCs w:val="28"/>
        </w:rPr>
        <w:t>техническое</w:t>
      </w:r>
      <w:r w:rsidR="00312ED1" w:rsidRPr="00BE1D33">
        <w:rPr>
          <w:rFonts w:ascii="Times New Roman" w:hAnsi="Times New Roman" w:cs="Times New Roman"/>
          <w:sz w:val="28"/>
          <w:szCs w:val="28"/>
        </w:rPr>
        <w:t xml:space="preserve"> прочтение текста, тогда как наполняющие и определяющие музыкальный текст </w:t>
      </w:r>
      <w:r w:rsidR="00312ED1" w:rsidRPr="00BE1D33">
        <w:rPr>
          <w:rFonts w:ascii="Times New Roman" w:hAnsi="Times New Roman" w:cs="Times New Roman"/>
          <w:i/>
          <w:iCs/>
          <w:sz w:val="28"/>
          <w:szCs w:val="28"/>
        </w:rPr>
        <w:t xml:space="preserve">смысловые структуры </w:t>
      </w:r>
      <w:r w:rsidR="007E4FCF" w:rsidRPr="00BE1D33">
        <w:rPr>
          <w:rFonts w:ascii="Times New Roman" w:hAnsi="Times New Roman" w:cs="Times New Roman"/>
          <w:sz w:val="28"/>
          <w:szCs w:val="28"/>
        </w:rPr>
        <w:t xml:space="preserve">остаются без внимания. Между тем, </w:t>
      </w:r>
      <w:r w:rsidR="005702AF" w:rsidRPr="00BE1D33">
        <w:rPr>
          <w:rFonts w:ascii="Times New Roman" w:hAnsi="Times New Roman" w:cs="Times New Roman"/>
          <w:i/>
          <w:iCs/>
          <w:sz w:val="28"/>
          <w:szCs w:val="28"/>
        </w:rPr>
        <w:t xml:space="preserve">смысловые структуры </w:t>
      </w:r>
      <w:r w:rsidR="005702AF" w:rsidRPr="00BE1D33">
        <w:rPr>
          <w:rFonts w:ascii="Times New Roman" w:hAnsi="Times New Roman" w:cs="Times New Roman"/>
          <w:sz w:val="28"/>
          <w:szCs w:val="28"/>
        </w:rPr>
        <w:t xml:space="preserve">основываются на частой смене позиций в фактуре нотного текста, так как не имеют строго закрепления за определенными голосами полифонического </w:t>
      </w:r>
      <w:proofErr w:type="spellStart"/>
      <w:r w:rsidR="005702AF" w:rsidRPr="00BE1D33">
        <w:rPr>
          <w:rFonts w:ascii="Times New Roman" w:hAnsi="Times New Roman" w:cs="Times New Roman"/>
          <w:sz w:val="28"/>
          <w:szCs w:val="28"/>
        </w:rPr>
        <w:t>двухголосия</w:t>
      </w:r>
      <w:proofErr w:type="spellEnd"/>
      <w:r w:rsidR="005702AF" w:rsidRPr="00BE1D3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5EC6AE4" w14:textId="5781C3A0" w:rsidR="001958BE" w:rsidRPr="00BE1D33" w:rsidRDefault="005702AF" w:rsidP="00BE1D33">
      <w:pPr>
        <w:spacing w:after="0"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BE1D33">
        <w:rPr>
          <w:rFonts w:ascii="Times New Roman" w:hAnsi="Times New Roman" w:cs="Times New Roman"/>
          <w:sz w:val="28"/>
          <w:szCs w:val="28"/>
        </w:rPr>
        <w:t xml:space="preserve">          Рассмотрим эту ситуацию на ряде характерных примеров. В Прелюдии </w:t>
      </w:r>
      <w:r w:rsidRPr="00BE1D33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BE1D33">
        <w:rPr>
          <w:rFonts w:ascii="Times New Roman" w:hAnsi="Times New Roman" w:cs="Times New Roman"/>
          <w:sz w:val="28"/>
          <w:szCs w:val="28"/>
        </w:rPr>
        <w:t>-</w:t>
      </w:r>
      <w:r w:rsidRPr="00BE1D33">
        <w:rPr>
          <w:rFonts w:ascii="Times New Roman" w:hAnsi="Times New Roman" w:cs="Times New Roman"/>
          <w:sz w:val="28"/>
          <w:szCs w:val="28"/>
          <w:lang w:val="en-US"/>
        </w:rPr>
        <w:t>moll</w:t>
      </w:r>
      <w:r w:rsidRPr="00BE1D33">
        <w:rPr>
          <w:rFonts w:ascii="Times New Roman" w:hAnsi="Times New Roman" w:cs="Times New Roman"/>
          <w:sz w:val="28"/>
          <w:szCs w:val="28"/>
        </w:rPr>
        <w:t xml:space="preserve"> из цикла «Шесть маленьких прелюдий» Баха основным смысловым сегментом музыкального текста является </w:t>
      </w:r>
      <w:proofErr w:type="spellStart"/>
      <w:r w:rsidRPr="00BE1D33">
        <w:rPr>
          <w:rFonts w:ascii="Times New Roman" w:hAnsi="Times New Roman" w:cs="Times New Roman"/>
          <w:i/>
          <w:iCs/>
          <w:sz w:val="28"/>
          <w:szCs w:val="28"/>
        </w:rPr>
        <w:t>ритмоформула</w:t>
      </w:r>
      <w:proofErr w:type="spellEnd"/>
      <w:r w:rsidRPr="00BE1D33">
        <w:rPr>
          <w:rFonts w:ascii="Times New Roman" w:hAnsi="Times New Roman" w:cs="Times New Roman"/>
          <w:i/>
          <w:iCs/>
          <w:sz w:val="28"/>
          <w:szCs w:val="28"/>
        </w:rPr>
        <w:t xml:space="preserve"> менуэта</w:t>
      </w:r>
      <w:r w:rsidRPr="00BE1D33">
        <w:rPr>
          <w:rFonts w:ascii="Times New Roman" w:hAnsi="Times New Roman" w:cs="Times New Roman"/>
          <w:sz w:val="28"/>
          <w:szCs w:val="28"/>
        </w:rPr>
        <w:t xml:space="preserve"> («ритм шага» в трехдольном метре), которая выписана композитором сначала на верхней строке (в 3-4 тактах). Однако уже в 5 такте этот смысловой сегмент меняет </w:t>
      </w:r>
      <w:r w:rsidR="001958BE" w:rsidRPr="00BE1D33">
        <w:rPr>
          <w:rFonts w:ascii="Times New Roman" w:hAnsi="Times New Roman" w:cs="Times New Roman"/>
          <w:sz w:val="28"/>
          <w:szCs w:val="28"/>
        </w:rPr>
        <w:t>свое местонахождение и перемещается в партию нижнего голоса, а затем вновь поднимается в верхнюю строку (13 т). Так маршрут миграции этого определяющего интерпретацию смыслового сегмента довольно изменчив.</w:t>
      </w:r>
      <w:r w:rsidR="005E634F" w:rsidRPr="00BE1D33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1958BE" w:rsidRPr="00BE1D33">
        <w:rPr>
          <w:rFonts w:ascii="Times New Roman" w:hAnsi="Times New Roman" w:cs="Times New Roman"/>
          <w:sz w:val="28"/>
          <w:szCs w:val="28"/>
        </w:rPr>
        <w:t xml:space="preserve"> Ученику иногда совсем не просто проследить за основной мыслью музыкального произведения, гибко переходящей из одной руки </w:t>
      </w:r>
      <w:proofErr w:type="gramStart"/>
      <w:r w:rsidR="001958BE" w:rsidRPr="00BE1D3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1958BE" w:rsidRPr="00BE1D33">
        <w:rPr>
          <w:rFonts w:ascii="Times New Roman" w:hAnsi="Times New Roman" w:cs="Times New Roman"/>
          <w:sz w:val="28"/>
          <w:szCs w:val="28"/>
        </w:rPr>
        <w:t xml:space="preserve"> другу.  </w:t>
      </w:r>
    </w:p>
    <w:p w14:paraId="2243A8A2" w14:textId="77777777" w:rsidR="00DA26F2" w:rsidRPr="00BE1D33" w:rsidRDefault="001958BE" w:rsidP="00BE1D33">
      <w:pPr>
        <w:spacing w:after="0"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BE1D33">
        <w:rPr>
          <w:rFonts w:ascii="Times New Roman" w:hAnsi="Times New Roman" w:cs="Times New Roman"/>
          <w:sz w:val="28"/>
          <w:szCs w:val="28"/>
        </w:rPr>
        <w:t xml:space="preserve">        Необходимо развивать навык </w:t>
      </w:r>
      <w:r w:rsidR="00191B0A" w:rsidRPr="00BE1D33">
        <w:rPr>
          <w:rFonts w:ascii="Times New Roman" w:hAnsi="Times New Roman" w:cs="Times New Roman"/>
          <w:sz w:val="28"/>
          <w:szCs w:val="28"/>
        </w:rPr>
        <w:t>в выявлении, расшифровке смысловых формул муз</w:t>
      </w:r>
      <w:proofErr w:type="gramStart"/>
      <w:r w:rsidR="00191B0A" w:rsidRPr="00BE1D3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191B0A" w:rsidRPr="00BE1D3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91B0A" w:rsidRPr="00BE1D33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="00191B0A" w:rsidRPr="00BE1D33">
        <w:rPr>
          <w:rFonts w:ascii="Times New Roman" w:hAnsi="Times New Roman" w:cs="Times New Roman"/>
          <w:sz w:val="28"/>
          <w:szCs w:val="28"/>
        </w:rPr>
        <w:t xml:space="preserve">екста путём их «считывания», независимо от расположения в фактуре. Важно развивать стилевое мышление – умение слышать и воспринимать музыкальную интонацию, адекватно интерпретировать заложенный в ней смысл.  </w:t>
      </w:r>
    </w:p>
    <w:p w14:paraId="6C2AD50A" w14:textId="65986410" w:rsidR="00696CCE" w:rsidRPr="005E634F" w:rsidRDefault="00191B0A" w:rsidP="005E634F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5E634F">
        <w:rPr>
          <w:rFonts w:ascii="Times New Roman" w:hAnsi="Times New Roman" w:cs="Times New Roman"/>
          <w:sz w:val="26"/>
          <w:szCs w:val="26"/>
        </w:rPr>
        <w:t xml:space="preserve">  </w:t>
      </w:r>
      <w:r w:rsidR="001958BE" w:rsidRPr="005E634F">
        <w:rPr>
          <w:rFonts w:ascii="Times New Roman" w:hAnsi="Times New Roman" w:cs="Times New Roman"/>
          <w:sz w:val="26"/>
          <w:szCs w:val="26"/>
        </w:rPr>
        <w:t xml:space="preserve"> </w:t>
      </w:r>
      <w:r w:rsidR="005702AF" w:rsidRPr="005E634F">
        <w:rPr>
          <w:rFonts w:ascii="Times New Roman" w:hAnsi="Times New Roman" w:cs="Times New Roman"/>
          <w:sz w:val="26"/>
          <w:szCs w:val="26"/>
        </w:rPr>
        <w:t xml:space="preserve">       </w:t>
      </w:r>
      <w:r w:rsidR="00312ED1" w:rsidRPr="005E634F">
        <w:rPr>
          <w:rFonts w:ascii="Times New Roman" w:hAnsi="Times New Roman" w:cs="Times New Roman"/>
          <w:sz w:val="26"/>
          <w:szCs w:val="26"/>
        </w:rPr>
        <w:t xml:space="preserve"> </w:t>
      </w:r>
      <w:r w:rsidR="00620ACC" w:rsidRPr="005E634F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98A18FB" w14:textId="5DC84A12" w:rsidR="00696CCE" w:rsidRPr="00BE1D33" w:rsidRDefault="00FF013F" w:rsidP="00BE1D33">
      <w:pPr>
        <w:pStyle w:val="a3"/>
        <w:spacing w:after="0" w:line="360" w:lineRule="auto"/>
        <w:ind w:left="0" w:firstLine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E1D33">
        <w:rPr>
          <w:rFonts w:ascii="Times New Roman" w:hAnsi="Times New Roman" w:cs="Times New Roman"/>
          <w:b/>
          <w:bCs/>
          <w:sz w:val="28"/>
          <w:szCs w:val="28"/>
        </w:rPr>
        <w:t xml:space="preserve">1. «ТЕХНИКА СЧИТЫВАНИЯ»  СМЫСЛОВЫХ </w:t>
      </w:r>
      <w:r w:rsidR="00497F9F" w:rsidRPr="00BE1D3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E1D33">
        <w:rPr>
          <w:rFonts w:ascii="Times New Roman" w:hAnsi="Times New Roman" w:cs="Times New Roman"/>
          <w:b/>
          <w:bCs/>
          <w:sz w:val="28"/>
          <w:szCs w:val="28"/>
        </w:rPr>
        <w:t>СТРУКТУР В РАБОТЕ НАД ПОЛИФОНИЧЕСКИМ ТЕКСТОМ</w:t>
      </w:r>
    </w:p>
    <w:p w14:paraId="67CE8561" w14:textId="4DCB0191" w:rsidR="00755E81" w:rsidRPr="00BE1D33" w:rsidRDefault="00755E81" w:rsidP="00BE1D33">
      <w:pPr>
        <w:pStyle w:val="a3"/>
        <w:spacing w:after="0" w:line="360" w:lineRule="auto"/>
        <w:ind w:left="0" w:firstLine="142"/>
        <w:rPr>
          <w:rFonts w:ascii="Times New Roman" w:hAnsi="Times New Roman" w:cs="Times New Roman"/>
          <w:b/>
          <w:bCs/>
          <w:sz w:val="28"/>
          <w:szCs w:val="28"/>
        </w:rPr>
      </w:pPr>
    </w:p>
    <w:p w14:paraId="733799D5" w14:textId="405FCA88" w:rsidR="00DA26F2" w:rsidRPr="00BE1D33" w:rsidRDefault="005E634F" w:rsidP="00BE1D33">
      <w:pPr>
        <w:spacing w:after="0" w:line="36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BE1D33">
        <w:rPr>
          <w:rFonts w:ascii="Times New Roman" w:hAnsi="Times New Roman" w:cs="Times New Roman"/>
          <w:sz w:val="28"/>
          <w:szCs w:val="28"/>
        </w:rPr>
        <w:t xml:space="preserve">        </w:t>
      </w:r>
      <w:r w:rsidR="00DA26F2" w:rsidRPr="00BE1D33">
        <w:rPr>
          <w:rFonts w:ascii="Times New Roman" w:hAnsi="Times New Roman" w:cs="Times New Roman"/>
          <w:sz w:val="28"/>
          <w:szCs w:val="28"/>
        </w:rPr>
        <w:t xml:space="preserve">Основу двухголосной инвенции </w:t>
      </w:r>
      <w:r w:rsidR="00DA26F2" w:rsidRPr="00BE1D33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DA26F2" w:rsidRPr="00BE1D33">
        <w:rPr>
          <w:rFonts w:ascii="Times New Roman" w:hAnsi="Times New Roman" w:cs="Times New Roman"/>
          <w:sz w:val="28"/>
          <w:szCs w:val="28"/>
        </w:rPr>
        <w:t xml:space="preserve"> – </w:t>
      </w:r>
      <w:r w:rsidR="00DA26F2" w:rsidRPr="00BE1D33">
        <w:rPr>
          <w:rFonts w:ascii="Times New Roman" w:hAnsi="Times New Roman" w:cs="Times New Roman"/>
          <w:sz w:val="28"/>
          <w:szCs w:val="28"/>
          <w:lang w:val="en-US"/>
        </w:rPr>
        <w:t>moll</w:t>
      </w:r>
      <w:r w:rsidR="00DA26F2" w:rsidRPr="00BE1D33">
        <w:rPr>
          <w:rFonts w:ascii="Times New Roman" w:hAnsi="Times New Roman" w:cs="Times New Roman"/>
          <w:sz w:val="28"/>
          <w:szCs w:val="28"/>
        </w:rPr>
        <w:t xml:space="preserve"> Баха составляет смысловое сопоставление двух структур текста. Основа нижнего голоса – «</w:t>
      </w:r>
      <w:r w:rsidR="00DA26F2" w:rsidRPr="00BE1D33">
        <w:rPr>
          <w:rFonts w:ascii="Times New Roman" w:hAnsi="Times New Roman" w:cs="Times New Roman"/>
          <w:i/>
          <w:sz w:val="28"/>
          <w:szCs w:val="28"/>
        </w:rPr>
        <w:t>ритм шага»</w:t>
      </w:r>
      <w:r w:rsidR="00DA26F2" w:rsidRPr="00BE1D33">
        <w:rPr>
          <w:rFonts w:ascii="Times New Roman" w:hAnsi="Times New Roman" w:cs="Times New Roman"/>
          <w:sz w:val="28"/>
          <w:szCs w:val="28"/>
        </w:rPr>
        <w:t xml:space="preserve"> - фигурация, создающая образную картину траурного шествия. Во много эффект шествия возникает благодаря смысловой структуре </w:t>
      </w:r>
      <w:r w:rsidR="00DA26F2" w:rsidRPr="00BE1D33">
        <w:rPr>
          <w:rFonts w:ascii="Times New Roman" w:hAnsi="Times New Roman" w:cs="Times New Roman"/>
          <w:i/>
          <w:sz w:val="28"/>
          <w:szCs w:val="28"/>
          <w:lang w:val="en-US"/>
        </w:rPr>
        <w:t>basso</w:t>
      </w:r>
      <w:r w:rsidR="00DA26F2" w:rsidRPr="00BE1D3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A26F2" w:rsidRPr="00BE1D33">
        <w:rPr>
          <w:rFonts w:ascii="Times New Roman" w:hAnsi="Times New Roman" w:cs="Times New Roman"/>
          <w:i/>
          <w:sz w:val="28"/>
          <w:szCs w:val="28"/>
          <w:lang w:val="en-US"/>
        </w:rPr>
        <w:t>continuo</w:t>
      </w:r>
      <w:r w:rsidR="00DA26F2" w:rsidRPr="00BE1D33">
        <w:rPr>
          <w:rFonts w:ascii="Times New Roman" w:hAnsi="Times New Roman" w:cs="Times New Roman"/>
          <w:i/>
          <w:sz w:val="28"/>
          <w:szCs w:val="28"/>
        </w:rPr>
        <w:t xml:space="preserve"> – </w:t>
      </w:r>
      <w:proofErr w:type="gramStart"/>
      <w:r w:rsidR="00DA26F2" w:rsidRPr="00BE1D33">
        <w:rPr>
          <w:rFonts w:ascii="Times New Roman" w:hAnsi="Times New Roman" w:cs="Times New Roman"/>
          <w:sz w:val="28"/>
          <w:szCs w:val="28"/>
        </w:rPr>
        <w:t>ритмическим</w:t>
      </w:r>
      <w:proofErr w:type="gramEnd"/>
      <w:r w:rsidR="00DA26F2" w:rsidRPr="00BE1D33">
        <w:rPr>
          <w:rFonts w:ascii="Times New Roman" w:hAnsi="Times New Roman" w:cs="Times New Roman"/>
          <w:sz w:val="28"/>
          <w:szCs w:val="28"/>
        </w:rPr>
        <w:t xml:space="preserve"> остинато восьмых длительностей. Зашифрованная в тексте </w:t>
      </w:r>
      <w:r w:rsidR="00DA26F2" w:rsidRPr="00BE1D33">
        <w:rPr>
          <w:rFonts w:ascii="Times New Roman" w:hAnsi="Times New Roman" w:cs="Times New Roman"/>
          <w:i/>
          <w:sz w:val="28"/>
          <w:szCs w:val="28"/>
        </w:rPr>
        <w:t>«фигура креста»</w:t>
      </w:r>
      <w:r w:rsidR="00DA26F2" w:rsidRPr="00BE1D33">
        <w:rPr>
          <w:rFonts w:ascii="Times New Roman" w:hAnsi="Times New Roman" w:cs="Times New Roman"/>
          <w:sz w:val="28"/>
          <w:szCs w:val="28"/>
        </w:rPr>
        <w:t xml:space="preserve"> (ударные сч1тные доли 1-4тт., 3-6тт.</w:t>
      </w:r>
      <w:proofErr w:type="gramStart"/>
      <w:r w:rsidR="00DA26F2" w:rsidRPr="00BE1D33">
        <w:rPr>
          <w:rFonts w:ascii="Times New Roman" w:hAnsi="Times New Roman" w:cs="Times New Roman"/>
          <w:sz w:val="28"/>
          <w:szCs w:val="28"/>
        </w:rPr>
        <w:t>)в</w:t>
      </w:r>
      <w:proofErr w:type="gramEnd"/>
      <w:r w:rsidR="00DA26F2" w:rsidRPr="00BE1D33">
        <w:rPr>
          <w:rFonts w:ascii="Times New Roman" w:hAnsi="Times New Roman" w:cs="Times New Roman"/>
          <w:sz w:val="28"/>
          <w:szCs w:val="28"/>
        </w:rPr>
        <w:t xml:space="preserve">ызывают ассоциации со скорбным сюжетом </w:t>
      </w:r>
      <w:r w:rsidR="00DA26F2" w:rsidRPr="00BE1D33">
        <w:rPr>
          <w:rFonts w:ascii="Times New Roman" w:hAnsi="Times New Roman" w:cs="Times New Roman"/>
          <w:sz w:val="28"/>
          <w:szCs w:val="28"/>
        </w:rPr>
        <w:lastRenderedPageBreak/>
        <w:t xml:space="preserve">из Евангелия. Содержание интонационной лексики, безусловно, придает трагический оттенок настроению инвенции в целом. В свою очередь интонационный настрой предполагает артикуляционные приёмы, соответствующие воплощение. Скорбной, трагической картины. Этой художественной цели в наибольшей степени соответствуют штрихи </w:t>
      </w:r>
      <w:r w:rsidR="00DA26F2" w:rsidRPr="00BE1D33">
        <w:rPr>
          <w:rFonts w:ascii="Times New Roman" w:hAnsi="Times New Roman" w:cs="Times New Roman"/>
          <w:b/>
          <w:i/>
          <w:sz w:val="28"/>
          <w:szCs w:val="28"/>
          <w:lang w:val="en-US"/>
        </w:rPr>
        <w:t>legato</w:t>
      </w:r>
      <w:r w:rsidR="00DA26F2" w:rsidRPr="00BE1D33">
        <w:rPr>
          <w:rFonts w:ascii="Times New Roman" w:hAnsi="Times New Roman" w:cs="Times New Roman"/>
          <w:sz w:val="28"/>
          <w:szCs w:val="28"/>
        </w:rPr>
        <w:t xml:space="preserve"> и </w:t>
      </w:r>
      <w:r w:rsidR="00DA26F2" w:rsidRPr="00BE1D33">
        <w:rPr>
          <w:rFonts w:ascii="Times New Roman" w:hAnsi="Times New Roman" w:cs="Times New Roman"/>
          <w:b/>
          <w:i/>
          <w:sz w:val="28"/>
          <w:szCs w:val="28"/>
          <w:lang w:val="en-US"/>
        </w:rPr>
        <w:t>portamento</w:t>
      </w:r>
      <w:r w:rsidR="00DA26F2" w:rsidRPr="00BE1D33">
        <w:rPr>
          <w:rFonts w:ascii="Times New Roman" w:hAnsi="Times New Roman" w:cs="Times New Roman"/>
          <w:sz w:val="28"/>
          <w:szCs w:val="28"/>
        </w:rPr>
        <w:t>. После определения путём семантического анализа артикуляционных приёмов, возможно «считывание» смысловых сегментов и движение интонационных формул. Вначале можно воспроизвести отдельно ключевую структуру - «</w:t>
      </w:r>
      <w:r w:rsidR="00DA26F2" w:rsidRPr="00BE1D33">
        <w:rPr>
          <w:rFonts w:ascii="Times New Roman" w:hAnsi="Times New Roman" w:cs="Times New Roman"/>
          <w:i/>
          <w:sz w:val="28"/>
          <w:szCs w:val="28"/>
        </w:rPr>
        <w:t>ритм шага»</w:t>
      </w:r>
      <w:r w:rsidR="00DA26F2" w:rsidRPr="00BE1D33">
        <w:rPr>
          <w:rFonts w:ascii="Times New Roman" w:hAnsi="Times New Roman" w:cs="Times New Roman"/>
          <w:sz w:val="28"/>
          <w:szCs w:val="28"/>
        </w:rPr>
        <w:t xml:space="preserve">. Эта фигура, изначально появившаяся в верхнем голосе (3-4 тт.) гибко переходит в </w:t>
      </w:r>
      <w:proofErr w:type="gramStart"/>
      <w:r w:rsidR="00DA26F2" w:rsidRPr="00BE1D33">
        <w:rPr>
          <w:rFonts w:ascii="Times New Roman" w:hAnsi="Times New Roman" w:cs="Times New Roman"/>
          <w:sz w:val="28"/>
          <w:szCs w:val="28"/>
        </w:rPr>
        <w:t>нижний</w:t>
      </w:r>
      <w:proofErr w:type="gramEnd"/>
      <w:r w:rsidR="00DA26F2" w:rsidRPr="00BE1D33">
        <w:rPr>
          <w:rFonts w:ascii="Times New Roman" w:hAnsi="Times New Roman" w:cs="Times New Roman"/>
          <w:sz w:val="28"/>
          <w:szCs w:val="28"/>
        </w:rPr>
        <w:t xml:space="preserve"> (5-10тт.) на фоне </w:t>
      </w:r>
      <w:r w:rsidR="00DA26F2" w:rsidRPr="00BE1D33">
        <w:rPr>
          <w:rFonts w:ascii="Times New Roman" w:hAnsi="Times New Roman" w:cs="Times New Roman"/>
          <w:i/>
          <w:sz w:val="28"/>
          <w:szCs w:val="28"/>
        </w:rPr>
        <w:t>орнаментальной структуры.</w:t>
      </w:r>
      <w:r w:rsidR="00DA26F2" w:rsidRPr="00BE1D3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</w:p>
    <w:p w14:paraId="37157E56" w14:textId="77777777" w:rsidR="00DA26F2" w:rsidRPr="00BE1D33" w:rsidRDefault="00DA26F2" w:rsidP="00BE1D33">
      <w:pPr>
        <w:spacing w:after="0" w:line="36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BE1D33">
        <w:rPr>
          <w:rFonts w:ascii="Times New Roman" w:hAnsi="Times New Roman" w:cs="Times New Roman"/>
          <w:i/>
          <w:sz w:val="28"/>
          <w:szCs w:val="28"/>
        </w:rPr>
        <w:t xml:space="preserve">          «Фигура шествия, шага»</w:t>
      </w:r>
      <w:r w:rsidRPr="00BE1D33">
        <w:rPr>
          <w:rFonts w:ascii="Times New Roman" w:hAnsi="Times New Roman" w:cs="Times New Roman"/>
          <w:sz w:val="28"/>
          <w:szCs w:val="28"/>
        </w:rPr>
        <w:t xml:space="preserve"> вновь возникает в 14т. Звуковое воплощение этой ключевой интонации сначала в правой руке, а затем подхватывает </w:t>
      </w:r>
      <w:proofErr w:type="gramStart"/>
      <w:r w:rsidRPr="00BE1D33">
        <w:rPr>
          <w:rFonts w:ascii="Times New Roman" w:hAnsi="Times New Roman" w:cs="Times New Roman"/>
          <w:sz w:val="28"/>
          <w:szCs w:val="28"/>
        </w:rPr>
        <w:t>левая</w:t>
      </w:r>
      <w:proofErr w:type="gramEnd"/>
      <w:r w:rsidRPr="00BE1D33">
        <w:rPr>
          <w:rFonts w:ascii="Times New Roman" w:hAnsi="Times New Roman" w:cs="Times New Roman"/>
          <w:sz w:val="28"/>
          <w:szCs w:val="28"/>
        </w:rPr>
        <w:t>. Поскольку каждая из рук исполняет лишь одну партию (</w:t>
      </w:r>
      <w:r w:rsidRPr="00BE1D33">
        <w:rPr>
          <w:rFonts w:ascii="Times New Roman" w:hAnsi="Times New Roman" w:cs="Times New Roman"/>
          <w:sz w:val="28"/>
          <w:szCs w:val="28"/>
          <w:lang w:val="en-US"/>
        </w:rPr>
        <w:t>continuo</w:t>
      </w:r>
      <w:r w:rsidRPr="00BE1D33">
        <w:rPr>
          <w:rFonts w:ascii="Times New Roman" w:hAnsi="Times New Roman" w:cs="Times New Roman"/>
          <w:sz w:val="28"/>
          <w:szCs w:val="28"/>
        </w:rPr>
        <w:t xml:space="preserve">), важно суметь не нарушить логику её смыслового единства и добиваться единства исполнительских (артикуляционных) приёмов. Для цельного воспроизведения этой смысловой структуры буде вполне уместен штрих - </w:t>
      </w:r>
      <w:r w:rsidRPr="00BE1D33">
        <w:rPr>
          <w:rFonts w:ascii="Times New Roman" w:hAnsi="Times New Roman" w:cs="Times New Roman"/>
          <w:b/>
          <w:i/>
          <w:sz w:val="28"/>
          <w:szCs w:val="28"/>
          <w:lang w:val="en-US"/>
        </w:rPr>
        <w:t>portamento</w:t>
      </w:r>
      <w:r w:rsidRPr="00BE1D33">
        <w:rPr>
          <w:rFonts w:ascii="Times New Roman" w:hAnsi="Times New Roman" w:cs="Times New Roman"/>
          <w:sz w:val="28"/>
          <w:szCs w:val="28"/>
        </w:rPr>
        <w:t xml:space="preserve">. На протяжении всей инвенции знаковая </w:t>
      </w:r>
      <w:r w:rsidRPr="00BE1D33">
        <w:rPr>
          <w:rFonts w:ascii="Times New Roman" w:hAnsi="Times New Roman" w:cs="Times New Roman"/>
          <w:i/>
          <w:sz w:val="28"/>
          <w:szCs w:val="28"/>
        </w:rPr>
        <w:t xml:space="preserve">«фигура шага» </w:t>
      </w:r>
      <w:r w:rsidRPr="00BE1D33">
        <w:rPr>
          <w:rFonts w:ascii="Times New Roman" w:hAnsi="Times New Roman" w:cs="Times New Roman"/>
          <w:sz w:val="28"/>
          <w:szCs w:val="28"/>
        </w:rPr>
        <w:t xml:space="preserve">должна быть озвучена и </w:t>
      </w:r>
      <w:proofErr w:type="spellStart"/>
      <w:r w:rsidRPr="00BE1D33">
        <w:rPr>
          <w:rFonts w:ascii="Times New Roman" w:hAnsi="Times New Roman" w:cs="Times New Roman"/>
          <w:sz w:val="28"/>
          <w:szCs w:val="28"/>
        </w:rPr>
        <w:t>проартикулирована</w:t>
      </w:r>
      <w:proofErr w:type="spellEnd"/>
      <w:r w:rsidRPr="00BE1D33">
        <w:rPr>
          <w:rFonts w:ascii="Times New Roman" w:hAnsi="Times New Roman" w:cs="Times New Roman"/>
          <w:sz w:val="28"/>
          <w:szCs w:val="28"/>
        </w:rPr>
        <w:t xml:space="preserve"> соответственно её смысловому содержанию. </w:t>
      </w:r>
    </w:p>
    <w:p w14:paraId="4E9C69C1" w14:textId="77777777" w:rsidR="00DA26F2" w:rsidRPr="00BE1D33" w:rsidRDefault="00DA26F2" w:rsidP="00BE1D33">
      <w:pPr>
        <w:spacing w:after="0" w:line="36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BE1D33">
        <w:rPr>
          <w:rFonts w:ascii="Times New Roman" w:hAnsi="Times New Roman" w:cs="Times New Roman"/>
          <w:sz w:val="28"/>
          <w:szCs w:val="28"/>
        </w:rPr>
        <w:t xml:space="preserve">           Отдельного внимания и проработки требует </w:t>
      </w:r>
      <w:r w:rsidRPr="00BE1D33">
        <w:rPr>
          <w:rFonts w:ascii="Times New Roman" w:hAnsi="Times New Roman" w:cs="Times New Roman"/>
          <w:i/>
          <w:sz w:val="28"/>
          <w:szCs w:val="28"/>
        </w:rPr>
        <w:t>«орнаментальная структура»</w:t>
      </w:r>
      <w:r w:rsidRPr="00BE1D33">
        <w:rPr>
          <w:rFonts w:ascii="Times New Roman" w:hAnsi="Times New Roman" w:cs="Times New Roman"/>
          <w:sz w:val="28"/>
          <w:szCs w:val="28"/>
        </w:rPr>
        <w:t xml:space="preserve">. Она также мигрирует по разным голосам </w:t>
      </w:r>
      <w:proofErr w:type="gramStart"/>
      <w:r w:rsidRPr="00BE1D33">
        <w:rPr>
          <w:rFonts w:ascii="Times New Roman" w:hAnsi="Times New Roman" w:cs="Times New Roman"/>
          <w:sz w:val="28"/>
          <w:szCs w:val="28"/>
        </w:rPr>
        <w:t>полифонического</w:t>
      </w:r>
      <w:proofErr w:type="gramEnd"/>
      <w:r w:rsidRPr="00BE1D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1D33">
        <w:rPr>
          <w:rFonts w:ascii="Times New Roman" w:hAnsi="Times New Roman" w:cs="Times New Roman"/>
          <w:sz w:val="28"/>
          <w:szCs w:val="28"/>
        </w:rPr>
        <w:t>двухголосия</w:t>
      </w:r>
      <w:proofErr w:type="spellEnd"/>
      <w:r w:rsidRPr="00BE1D33">
        <w:rPr>
          <w:rFonts w:ascii="Times New Roman" w:hAnsi="Times New Roman" w:cs="Times New Roman"/>
          <w:sz w:val="28"/>
          <w:szCs w:val="28"/>
        </w:rPr>
        <w:t xml:space="preserve">: вначале в верхнем голосе (1-2тт.), затем – в нижний (3-4тт.) и далее опять возвращается вверх.  В барочной музыке орнаментальная </w:t>
      </w:r>
      <w:proofErr w:type="gramStart"/>
      <w:r w:rsidRPr="00BE1D33">
        <w:rPr>
          <w:rFonts w:ascii="Times New Roman" w:hAnsi="Times New Roman" w:cs="Times New Roman"/>
          <w:sz w:val="28"/>
          <w:szCs w:val="28"/>
        </w:rPr>
        <w:t>структура</w:t>
      </w:r>
      <w:proofErr w:type="gramEnd"/>
      <w:r w:rsidRPr="00BE1D33">
        <w:rPr>
          <w:rFonts w:ascii="Times New Roman" w:hAnsi="Times New Roman" w:cs="Times New Roman"/>
          <w:sz w:val="28"/>
          <w:szCs w:val="28"/>
        </w:rPr>
        <w:t xml:space="preserve"> как правило закрепляется за воображаемой солирующей партией, поэтому желательно добиваться </w:t>
      </w:r>
      <w:proofErr w:type="spellStart"/>
      <w:r w:rsidRPr="00BE1D33">
        <w:rPr>
          <w:rFonts w:ascii="Times New Roman" w:hAnsi="Times New Roman" w:cs="Times New Roman"/>
          <w:sz w:val="28"/>
          <w:szCs w:val="28"/>
        </w:rPr>
        <w:t>тембрального</w:t>
      </w:r>
      <w:proofErr w:type="spellEnd"/>
      <w:r w:rsidRPr="00BE1D33">
        <w:rPr>
          <w:rFonts w:ascii="Times New Roman" w:hAnsi="Times New Roman" w:cs="Times New Roman"/>
          <w:sz w:val="28"/>
          <w:szCs w:val="28"/>
        </w:rPr>
        <w:t xml:space="preserve"> звучания, соответствующему реальному инструментарию эпохи барокко – скрипке, флейте, гобою. Важно уметь проследить за движением данного сегмента по разным голосам, не нарушая логики смыслового звучания.   </w:t>
      </w:r>
    </w:p>
    <w:p w14:paraId="6191FA03" w14:textId="77777777" w:rsidR="00DA26F2" w:rsidRPr="00BE1D33" w:rsidRDefault="00DA26F2" w:rsidP="00BE1D33">
      <w:pPr>
        <w:spacing w:after="0" w:line="36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BE1D33">
        <w:rPr>
          <w:rFonts w:ascii="Times New Roman" w:hAnsi="Times New Roman" w:cs="Times New Roman"/>
          <w:sz w:val="28"/>
          <w:szCs w:val="28"/>
        </w:rPr>
        <w:t xml:space="preserve">         Таким образом, основная цель </w:t>
      </w:r>
      <w:r w:rsidRPr="00BE1D33">
        <w:rPr>
          <w:rFonts w:ascii="Times New Roman" w:hAnsi="Times New Roman" w:cs="Times New Roman"/>
          <w:i/>
          <w:sz w:val="28"/>
          <w:szCs w:val="28"/>
        </w:rPr>
        <w:t>«техники считывания»</w:t>
      </w:r>
      <w:r w:rsidRPr="00BE1D33">
        <w:rPr>
          <w:rFonts w:ascii="Times New Roman" w:hAnsi="Times New Roman" w:cs="Times New Roman"/>
          <w:sz w:val="28"/>
          <w:szCs w:val="28"/>
        </w:rPr>
        <w:t xml:space="preserve"> - сосредоточить внимание обучающихся на смысловом значении сегментов текста, чтобы интерпретировать их адекватно интонационному содержанию музыкального текста.</w:t>
      </w:r>
    </w:p>
    <w:p w14:paraId="38312A52" w14:textId="77777777" w:rsidR="00DA26F2" w:rsidRPr="00BE1D33" w:rsidRDefault="00DA26F2" w:rsidP="00BE1D33">
      <w:pPr>
        <w:spacing w:after="0" w:line="36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BE1D33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14:paraId="12F8DEC4" w14:textId="131F6962" w:rsidR="00F57A32" w:rsidRPr="00BE1D33" w:rsidRDefault="00F57A32" w:rsidP="00BE1D33">
      <w:pPr>
        <w:pStyle w:val="a3"/>
        <w:spacing w:after="0" w:line="360" w:lineRule="auto"/>
        <w:ind w:left="0" w:firstLine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E1D33">
        <w:rPr>
          <w:rFonts w:ascii="Times New Roman" w:hAnsi="Times New Roman" w:cs="Times New Roman"/>
          <w:b/>
          <w:bCs/>
          <w:sz w:val="28"/>
          <w:szCs w:val="28"/>
        </w:rPr>
        <w:lastRenderedPageBreak/>
        <w:t>2. «ИНТОНАЦИОННЫЕ ЭТЮДЫ»  В РАБОТЕ НАД ПОЛИФОНИЧЕСКИМИ ПРОИЗВЕДЕНИЯМИ</w:t>
      </w:r>
    </w:p>
    <w:p w14:paraId="43AF1636" w14:textId="77777777" w:rsidR="00F57A32" w:rsidRPr="00BE1D33" w:rsidRDefault="00F57A32" w:rsidP="00BE1D33">
      <w:pPr>
        <w:pStyle w:val="a3"/>
        <w:spacing w:after="0" w:line="360" w:lineRule="auto"/>
        <w:ind w:left="0" w:firstLine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715CBC7" w14:textId="35E9A843" w:rsidR="00F57A32" w:rsidRPr="00BE1D33" w:rsidRDefault="008639F5" w:rsidP="00BE1D33">
      <w:pPr>
        <w:pStyle w:val="a3"/>
        <w:spacing w:after="0" w:line="36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BE1D33">
        <w:rPr>
          <w:rFonts w:ascii="Times New Roman" w:hAnsi="Times New Roman" w:cs="Times New Roman"/>
          <w:sz w:val="28"/>
          <w:szCs w:val="28"/>
        </w:rPr>
        <w:t xml:space="preserve">        </w:t>
      </w:r>
      <w:r w:rsidR="00F57A32" w:rsidRPr="00BE1D33">
        <w:rPr>
          <w:rFonts w:ascii="Times New Roman" w:hAnsi="Times New Roman" w:cs="Times New Roman"/>
          <w:sz w:val="28"/>
          <w:szCs w:val="28"/>
        </w:rPr>
        <w:t xml:space="preserve">В работе над полифонией широко </w:t>
      </w:r>
      <w:r w:rsidR="001D3749" w:rsidRPr="00BE1D33">
        <w:rPr>
          <w:rFonts w:ascii="Times New Roman" w:hAnsi="Times New Roman" w:cs="Times New Roman"/>
          <w:sz w:val="28"/>
          <w:szCs w:val="28"/>
        </w:rPr>
        <w:t xml:space="preserve">применяются  метод интонационных упражнений –  как бы «интонационные этюды». Представим этот метод на примере двухголосной инвенции </w:t>
      </w:r>
      <w:r w:rsidR="001D3749" w:rsidRPr="00BE1D33">
        <w:rPr>
          <w:rFonts w:ascii="Times New Roman" w:hAnsi="Times New Roman" w:cs="Times New Roman"/>
          <w:sz w:val="28"/>
          <w:szCs w:val="28"/>
          <w:lang w:val="en-US"/>
        </w:rPr>
        <w:t>F</w:t>
      </w:r>
      <w:r w:rsidR="001D3749" w:rsidRPr="00BE1D33">
        <w:rPr>
          <w:rFonts w:ascii="Times New Roman" w:hAnsi="Times New Roman" w:cs="Times New Roman"/>
          <w:sz w:val="28"/>
          <w:szCs w:val="28"/>
        </w:rPr>
        <w:t xml:space="preserve"> – </w:t>
      </w:r>
      <w:r w:rsidR="001D3749" w:rsidRPr="00BE1D33">
        <w:rPr>
          <w:rFonts w:ascii="Times New Roman" w:hAnsi="Times New Roman" w:cs="Times New Roman"/>
          <w:sz w:val="28"/>
          <w:szCs w:val="28"/>
          <w:lang w:val="en-US"/>
        </w:rPr>
        <w:t>dur</w:t>
      </w:r>
      <w:r w:rsidR="001D3749" w:rsidRPr="00BE1D33">
        <w:rPr>
          <w:rFonts w:ascii="Times New Roman" w:hAnsi="Times New Roman" w:cs="Times New Roman"/>
          <w:sz w:val="28"/>
          <w:szCs w:val="28"/>
        </w:rPr>
        <w:t xml:space="preserve">. В этом произведении легко узнаваемы две смысловые структуры – символы разных типов движения: </w:t>
      </w:r>
      <w:r w:rsidR="001D3749" w:rsidRPr="00BE1D33">
        <w:rPr>
          <w:rFonts w:ascii="Times New Roman" w:hAnsi="Times New Roman" w:cs="Times New Roman"/>
          <w:i/>
          <w:iCs/>
          <w:sz w:val="28"/>
          <w:szCs w:val="28"/>
        </w:rPr>
        <w:t>равномерного</w:t>
      </w:r>
      <w:r w:rsidR="001D3749" w:rsidRPr="00BE1D33">
        <w:rPr>
          <w:rFonts w:ascii="Times New Roman" w:hAnsi="Times New Roman" w:cs="Times New Roman"/>
          <w:sz w:val="28"/>
          <w:szCs w:val="28"/>
        </w:rPr>
        <w:t xml:space="preserve"> и </w:t>
      </w:r>
      <w:r w:rsidR="001D3749" w:rsidRPr="00BE1D33">
        <w:rPr>
          <w:rFonts w:ascii="Times New Roman" w:hAnsi="Times New Roman" w:cs="Times New Roman"/>
          <w:i/>
          <w:iCs/>
          <w:sz w:val="28"/>
          <w:szCs w:val="28"/>
        </w:rPr>
        <w:t>стремительного</w:t>
      </w:r>
      <w:r w:rsidR="001D3749" w:rsidRPr="00BE1D3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1D3749" w:rsidRPr="00BE1D3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1D3749" w:rsidRPr="00BE1D3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D3749" w:rsidRPr="00BE1D33">
        <w:rPr>
          <w:rFonts w:ascii="Times New Roman" w:hAnsi="Times New Roman" w:cs="Times New Roman"/>
          <w:sz w:val="28"/>
          <w:szCs w:val="28"/>
        </w:rPr>
        <w:t>музыка</w:t>
      </w:r>
      <w:proofErr w:type="gramEnd"/>
      <w:r w:rsidR="001D3749" w:rsidRPr="00BE1D33">
        <w:rPr>
          <w:rFonts w:ascii="Times New Roman" w:hAnsi="Times New Roman" w:cs="Times New Roman"/>
          <w:sz w:val="28"/>
          <w:szCs w:val="28"/>
        </w:rPr>
        <w:t xml:space="preserve"> барокко они часто противопоставляются как «шаг – бег». И то и другое – образы движение  и пространства. Первый из них воплощает «принцип маятника», передающего идею времени и движения</w:t>
      </w:r>
      <w:r w:rsidRPr="00BE1D33">
        <w:rPr>
          <w:rFonts w:ascii="Times New Roman" w:hAnsi="Times New Roman" w:cs="Times New Roman"/>
          <w:sz w:val="28"/>
          <w:szCs w:val="28"/>
        </w:rPr>
        <w:t xml:space="preserve"> и</w:t>
      </w:r>
      <w:r w:rsidR="001D3749" w:rsidRPr="00BE1D33">
        <w:rPr>
          <w:rFonts w:ascii="Times New Roman" w:hAnsi="Times New Roman" w:cs="Times New Roman"/>
          <w:sz w:val="28"/>
          <w:szCs w:val="28"/>
        </w:rPr>
        <w:t xml:space="preserve"> олицетворяющего </w:t>
      </w:r>
      <w:proofErr w:type="gramStart"/>
      <w:r w:rsidR="001D3749" w:rsidRPr="00BE1D33">
        <w:rPr>
          <w:rFonts w:ascii="Times New Roman" w:hAnsi="Times New Roman" w:cs="Times New Roman"/>
          <w:sz w:val="28"/>
          <w:szCs w:val="28"/>
        </w:rPr>
        <w:t>вечное</w:t>
      </w:r>
      <w:proofErr w:type="gramEnd"/>
      <w:r w:rsidR="001D3749" w:rsidRPr="00BE1D33">
        <w:rPr>
          <w:rFonts w:ascii="Times New Roman" w:hAnsi="Times New Roman" w:cs="Times New Roman"/>
          <w:sz w:val="28"/>
          <w:szCs w:val="28"/>
        </w:rPr>
        <w:t xml:space="preserve">  и возвышенное.</w:t>
      </w:r>
    </w:p>
    <w:p w14:paraId="7F225351" w14:textId="387B7EF8" w:rsidR="008639F5" w:rsidRPr="00BE1D33" w:rsidRDefault="008639F5" w:rsidP="00BE1D33">
      <w:pPr>
        <w:pStyle w:val="a3"/>
        <w:spacing w:after="0" w:line="36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BE1D33">
        <w:rPr>
          <w:rFonts w:ascii="Times New Roman" w:hAnsi="Times New Roman" w:cs="Times New Roman"/>
          <w:sz w:val="28"/>
          <w:szCs w:val="28"/>
        </w:rPr>
        <w:t xml:space="preserve">        Авторский музыкальный текст диктует и сами исполнительские приёмы. В данной инвенции они не должны быть легковесными и суетливыми, как предлагают некоторые редакторы инвенций  - К. Черни, Ф </w:t>
      </w:r>
      <w:proofErr w:type="spellStart"/>
      <w:r w:rsidRPr="00BE1D33">
        <w:rPr>
          <w:rFonts w:ascii="Times New Roman" w:hAnsi="Times New Roman" w:cs="Times New Roman"/>
          <w:sz w:val="28"/>
          <w:szCs w:val="28"/>
        </w:rPr>
        <w:t>Бузони</w:t>
      </w:r>
      <w:proofErr w:type="spellEnd"/>
      <w:r w:rsidRPr="00BE1D33">
        <w:rPr>
          <w:rFonts w:ascii="Times New Roman" w:hAnsi="Times New Roman" w:cs="Times New Roman"/>
          <w:sz w:val="28"/>
          <w:szCs w:val="28"/>
        </w:rPr>
        <w:t xml:space="preserve">, С. Диденко. Исходя из смысловой интонации желательно использовать штрих </w:t>
      </w:r>
      <w:r w:rsidRPr="00BE1D33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non</w:t>
      </w:r>
      <w:r w:rsidRPr="00BE1D3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BE1D33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le</w:t>
      </w:r>
      <w:r w:rsidR="000532BC" w:rsidRPr="00BE1D33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gato</w:t>
      </w:r>
      <w:r w:rsidR="000532BC" w:rsidRPr="00BE1D33">
        <w:rPr>
          <w:rFonts w:ascii="Times New Roman" w:hAnsi="Times New Roman" w:cs="Times New Roman"/>
          <w:sz w:val="28"/>
          <w:szCs w:val="28"/>
        </w:rPr>
        <w:t xml:space="preserve"> вместо </w:t>
      </w:r>
      <w:proofErr w:type="gramStart"/>
      <w:r w:rsidR="000532BC" w:rsidRPr="00BE1D33">
        <w:rPr>
          <w:rFonts w:ascii="Times New Roman" w:hAnsi="Times New Roman" w:cs="Times New Roman"/>
          <w:sz w:val="28"/>
          <w:szCs w:val="28"/>
        </w:rPr>
        <w:t>предлагаемого</w:t>
      </w:r>
      <w:proofErr w:type="gramEnd"/>
      <w:r w:rsidR="000532BC" w:rsidRPr="00BE1D33">
        <w:rPr>
          <w:rFonts w:ascii="Times New Roman" w:hAnsi="Times New Roman" w:cs="Times New Roman"/>
          <w:sz w:val="28"/>
          <w:szCs w:val="28"/>
        </w:rPr>
        <w:t xml:space="preserve"> редакторами </w:t>
      </w:r>
      <w:r w:rsidR="000532BC" w:rsidRPr="00BE1D33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staccato</w:t>
      </w:r>
      <w:r w:rsidR="000532BC" w:rsidRPr="00BE1D33">
        <w:rPr>
          <w:rFonts w:ascii="Times New Roman" w:hAnsi="Times New Roman" w:cs="Times New Roman"/>
          <w:sz w:val="28"/>
          <w:szCs w:val="28"/>
        </w:rPr>
        <w:t>.</w:t>
      </w:r>
      <w:r w:rsidRPr="00BE1D33">
        <w:rPr>
          <w:rFonts w:ascii="Times New Roman" w:hAnsi="Times New Roman" w:cs="Times New Roman"/>
          <w:sz w:val="28"/>
          <w:szCs w:val="28"/>
        </w:rPr>
        <w:t xml:space="preserve"> </w:t>
      </w:r>
      <w:r w:rsidR="000532BC" w:rsidRPr="00BE1D33">
        <w:rPr>
          <w:rFonts w:ascii="Times New Roman" w:hAnsi="Times New Roman" w:cs="Times New Roman"/>
          <w:sz w:val="28"/>
          <w:szCs w:val="28"/>
        </w:rPr>
        <w:t xml:space="preserve">Характер темпа также зависит от интонационного содержания самой инвенции  и поэтому вариант возможного темпа предлагается </w:t>
      </w:r>
      <w:r w:rsidR="000532BC" w:rsidRPr="00BE1D33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Moderato</w:t>
      </w:r>
      <w:r w:rsidR="000532BC" w:rsidRPr="00BE1D3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0532BC" w:rsidRPr="00BE1D33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ma</w:t>
      </w:r>
      <w:r w:rsidR="000532BC" w:rsidRPr="00BE1D3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="000532BC" w:rsidRPr="00BE1D33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decizo</w:t>
      </w:r>
      <w:proofErr w:type="spellEnd"/>
      <w:r w:rsidR="000532BC" w:rsidRPr="00BE1D3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0532BC" w:rsidRPr="00BE1D33">
        <w:rPr>
          <w:rFonts w:ascii="Times New Roman" w:hAnsi="Times New Roman" w:cs="Times New Roman"/>
          <w:sz w:val="28"/>
          <w:szCs w:val="28"/>
        </w:rPr>
        <w:t>(умеренно, но решительно, определённо).</w:t>
      </w:r>
    </w:p>
    <w:p w14:paraId="07405F99" w14:textId="225D64DF" w:rsidR="00D16CF6" w:rsidRPr="00BE1D33" w:rsidRDefault="000532BC" w:rsidP="00BE1D33">
      <w:pPr>
        <w:pStyle w:val="a3"/>
        <w:spacing w:after="0" w:line="36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BE1D33">
        <w:rPr>
          <w:rFonts w:ascii="Times New Roman" w:hAnsi="Times New Roman" w:cs="Times New Roman"/>
          <w:sz w:val="28"/>
          <w:szCs w:val="28"/>
        </w:rPr>
        <w:t xml:space="preserve">         С целью адекватного воплощения этих двух определяющих интонацию смысловых структур и предлагается техническое упражнение на смысловой основе – «интонационный этюд», </w:t>
      </w:r>
      <w:r w:rsidR="006B0139" w:rsidRPr="00BE1D33">
        <w:rPr>
          <w:rFonts w:ascii="Times New Roman" w:hAnsi="Times New Roman" w:cs="Times New Roman"/>
          <w:sz w:val="28"/>
          <w:szCs w:val="28"/>
        </w:rPr>
        <w:t xml:space="preserve">который и послужит опорой в освоении поставленной задачи и поможет определить пути внутри текстовой миграции смысловых структур. </w:t>
      </w:r>
      <w:r w:rsidR="00D16CF6" w:rsidRPr="00BE1D33">
        <w:rPr>
          <w:rFonts w:ascii="Times New Roman" w:hAnsi="Times New Roman" w:cs="Times New Roman"/>
          <w:sz w:val="28"/>
          <w:szCs w:val="28"/>
        </w:rPr>
        <w:t xml:space="preserve"> </w:t>
      </w:r>
      <w:r w:rsidR="00AE0423" w:rsidRPr="00BE1D33">
        <w:rPr>
          <w:rFonts w:ascii="Times New Roman" w:hAnsi="Times New Roman" w:cs="Times New Roman"/>
          <w:sz w:val="28"/>
          <w:szCs w:val="28"/>
        </w:rPr>
        <w:t xml:space="preserve">В предложенном </w:t>
      </w:r>
      <w:r w:rsidR="00AE0423" w:rsidRPr="00BE1D33">
        <w:rPr>
          <w:rFonts w:ascii="Times New Roman" w:hAnsi="Times New Roman" w:cs="Times New Roman"/>
          <w:i/>
          <w:iCs/>
          <w:sz w:val="28"/>
          <w:szCs w:val="28"/>
        </w:rPr>
        <w:t>интонационном этюде</w:t>
      </w:r>
      <w:r w:rsidR="00AE0423" w:rsidRPr="00BE1D3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AE0423" w:rsidRPr="00BE1D33">
        <w:rPr>
          <w:rFonts w:ascii="Times New Roman" w:hAnsi="Times New Roman" w:cs="Times New Roman"/>
          <w:sz w:val="28"/>
          <w:szCs w:val="28"/>
        </w:rPr>
        <w:t>легко и</w:t>
      </w:r>
      <w:r w:rsidR="00AE0423" w:rsidRPr="00BE1D3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AE0423" w:rsidRPr="00BE1D33">
        <w:rPr>
          <w:rFonts w:ascii="Times New Roman" w:hAnsi="Times New Roman" w:cs="Times New Roman"/>
          <w:sz w:val="28"/>
          <w:szCs w:val="28"/>
        </w:rPr>
        <w:t xml:space="preserve">удобно </w:t>
      </w:r>
      <w:r w:rsidR="00824658" w:rsidRPr="00BE1D33">
        <w:rPr>
          <w:rFonts w:ascii="Times New Roman" w:hAnsi="Times New Roman" w:cs="Times New Roman"/>
          <w:sz w:val="28"/>
          <w:szCs w:val="28"/>
        </w:rPr>
        <w:t xml:space="preserve">исполнять вначале попеременно только одну из фигур – </w:t>
      </w:r>
      <w:r w:rsidR="00824658" w:rsidRPr="00BE1D33">
        <w:rPr>
          <w:rFonts w:ascii="Times New Roman" w:hAnsi="Times New Roman" w:cs="Times New Roman"/>
          <w:i/>
          <w:iCs/>
          <w:sz w:val="28"/>
          <w:szCs w:val="28"/>
        </w:rPr>
        <w:t>«бега»</w:t>
      </w:r>
      <w:r w:rsidR="00824658" w:rsidRPr="00BE1D33">
        <w:rPr>
          <w:rFonts w:ascii="Times New Roman" w:hAnsi="Times New Roman" w:cs="Times New Roman"/>
          <w:sz w:val="28"/>
          <w:szCs w:val="28"/>
        </w:rPr>
        <w:t xml:space="preserve"> или </w:t>
      </w:r>
      <w:r w:rsidR="00824658" w:rsidRPr="00BE1D33">
        <w:rPr>
          <w:rFonts w:ascii="Times New Roman" w:hAnsi="Times New Roman" w:cs="Times New Roman"/>
          <w:i/>
          <w:iCs/>
          <w:sz w:val="28"/>
          <w:szCs w:val="28"/>
        </w:rPr>
        <w:t>«шага»</w:t>
      </w:r>
      <w:r w:rsidR="00824658" w:rsidRPr="00BE1D3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r w:rsidR="00824658" w:rsidRPr="00BE1D33">
        <w:rPr>
          <w:rFonts w:ascii="Times New Roman" w:hAnsi="Times New Roman" w:cs="Times New Roman"/>
          <w:sz w:val="28"/>
          <w:szCs w:val="28"/>
        </w:rPr>
        <w:t>прослеживая за</w:t>
      </w:r>
      <w:r w:rsidR="00824658" w:rsidRPr="00BE1D3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24658" w:rsidRPr="00BE1D33">
        <w:rPr>
          <w:rFonts w:ascii="Times New Roman" w:hAnsi="Times New Roman" w:cs="Times New Roman"/>
          <w:sz w:val="28"/>
          <w:szCs w:val="28"/>
        </w:rPr>
        <w:t>довольно</w:t>
      </w:r>
      <w:r w:rsidR="005A406F" w:rsidRPr="00BE1D33">
        <w:rPr>
          <w:rFonts w:ascii="Times New Roman" w:hAnsi="Times New Roman" w:cs="Times New Roman"/>
          <w:sz w:val="28"/>
          <w:szCs w:val="28"/>
        </w:rPr>
        <w:t xml:space="preserve"> гибким  маршрутом её передвижения, включая по необходимости то правую, то левую руку. Так, например, </w:t>
      </w:r>
      <w:r w:rsidR="005A406F" w:rsidRPr="00BE1D33">
        <w:rPr>
          <w:rFonts w:ascii="Times New Roman" w:hAnsi="Times New Roman" w:cs="Times New Roman"/>
          <w:sz w:val="28"/>
          <w:szCs w:val="28"/>
        </w:rPr>
        <w:br/>
      </w:r>
      <w:r w:rsidR="005A406F" w:rsidRPr="00BE1D33">
        <w:rPr>
          <w:rFonts w:ascii="Times New Roman" w:hAnsi="Times New Roman" w:cs="Times New Roman"/>
          <w:i/>
          <w:iCs/>
          <w:sz w:val="28"/>
          <w:szCs w:val="28"/>
        </w:rPr>
        <w:t xml:space="preserve">«фигура шага» </w:t>
      </w:r>
      <w:r w:rsidR="005A406F" w:rsidRPr="00BE1D33">
        <w:rPr>
          <w:rFonts w:ascii="Times New Roman" w:hAnsi="Times New Roman" w:cs="Times New Roman"/>
          <w:sz w:val="28"/>
          <w:szCs w:val="28"/>
        </w:rPr>
        <w:t>меняет свое местонахождение на нотных строках буквально в каждом такте. Попеременное включение каждой руки с технической стороны – симметрично и удобно, но, с другой стороны, - требует повышенного внимания</w:t>
      </w:r>
      <w:r w:rsidR="00D16CF6" w:rsidRPr="00BE1D33">
        <w:rPr>
          <w:rFonts w:ascii="Times New Roman" w:hAnsi="Times New Roman" w:cs="Times New Roman"/>
          <w:sz w:val="28"/>
          <w:szCs w:val="28"/>
        </w:rPr>
        <w:t xml:space="preserve"> к артикуляционной точности и единству воспроизведения одной смысловой </w:t>
      </w:r>
      <w:r w:rsidR="00D16CF6" w:rsidRPr="00BE1D33">
        <w:rPr>
          <w:rFonts w:ascii="Times New Roman" w:hAnsi="Times New Roman" w:cs="Times New Roman"/>
          <w:sz w:val="28"/>
          <w:szCs w:val="28"/>
        </w:rPr>
        <w:lastRenderedPageBreak/>
        <w:t xml:space="preserve">структуры разными руками. В соответствии с интонационным содержанием вполне логично будет использование штрихов </w:t>
      </w:r>
      <w:r w:rsidR="00D16CF6" w:rsidRPr="00BE1D33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non</w:t>
      </w:r>
      <w:r w:rsidR="00D16CF6" w:rsidRPr="00BE1D3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D16CF6" w:rsidRPr="00BE1D33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legato</w:t>
      </w:r>
      <w:r w:rsidR="00D16CF6" w:rsidRPr="00BE1D3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r w:rsidR="00D16CF6" w:rsidRPr="00BE1D33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giusto</w:t>
      </w:r>
      <w:r w:rsidR="00D16CF6" w:rsidRPr="00BE1D33">
        <w:rPr>
          <w:rFonts w:ascii="Times New Roman" w:hAnsi="Times New Roman" w:cs="Times New Roman"/>
          <w:sz w:val="28"/>
          <w:szCs w:val="28"/>
        </w:rPr>
        <w:t>.</w:t>
      </w:r>
    </w:p>
    <w:p w14:paraId="67672A34" w14:textId="77777777" w:rsidR="00EB5E78" w:rsidRPr="00BE1D33" w:rsidRDefault="00D16CF6" w:rsidP="00BE1D33">
      <w:pPr>
        <w:pStyle w:val="a3"/>
        <w:spacing w:after="0" w:line="36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BE1D33">
        <w:rPr>
          <w:rFonts w:ascii="Times New Roman" w:hAnsi="Times New Roman" w:cs="Times New Roman"/>
          <w:sz w:val="28"/>
          <w:szCs w:val="28"/>
        </w:rPr>
        <w:t xml:space="preserve">     </w:t>
      </w:r>
      <w:r w:rsidR="005A406F" w:rsidRPr="00BE1D33">
        <w:rPr>
          <w:rFonts w:ascii="Times New Roman" w:hAnsi="Times New Roman" w:cs="Times New Roman"/>
          <w:sz w:val="28"/>
          <w:szCs w:val="28"/>
        </w:rPr>
        <w:t xml:space="preserve">  </w:t>
      </w:r>
      <w:r w:rsidRPr="00BE1D33">
        <w:rPr>
          <w:rFonts w:ascii="Times New Roman" w:hAnsi="Times New Roman" w:cs="Times New Roman"/>
          <w:i/>
          <w:iCs/>
          <w:sz w:val="28"/>
          <w:szCs w:val="28"/>
        </w:rPr>
        <w:t xml:space="preserve">Орнаментальная структура </w:t>
      </w:r>
      <w:r w:rsidRPr="00BE1D33">
        <w:rPr>
          <w:rFonts w:ascii="Times New Roman" w:hAnsi="Times New Roman" w:cs="Times New Roman"/>
          <w:sz w:val="28"/>
          <w:szCs w:val="28"/>
        </w:rPr>
        <w:t xml:space="preserve">прямо противоположна </w:t>
      </w:r>
      <w:r w:rsidR="00C67073" w:rsidRPr="00BE1D33">
        <w:rPr>
          <w:rFonts w:ascii="Times New Roman" w:hAnsi="Times New Roman" w:cs="Times New Roman"/>
          <w:sz w:val="28"/>
          <w:szCs w:val="28"/>
        </w:rPr>
        <w:t xml:space="preserve">смысловой структуре </w:t>
      </w:r>
      <w:r w:rsidR="00C67073" w:rsidRPr="00BE1D33">
        <w:rPr>
          <w:rFonts w:ascii="Times New Roman" w:hAnsi="Times New Roman" w:cs="Times New Roman"/>
          <w:i/>
          <w:iCs/>
          <w:sz w:val="28"/>
          <w:szCs w:val="28"/>
        </w:rPr>
        <w:t>«шага»</w:t>
      </w:r>
      <w:r w:rsidR="00C67073" w:rsidRPr="00BE1D33">
        <w:rPr>
          <w:rFonts w:ascii="Times New Roman" w:hAnsi="Times New Roman" w:cs="Times New Roman"/>
          <w:sz w:val="28"/>
          <w:szCs w:val="28"/>
        </w:rPr>
        <w:t xml:space="preserve"> и также требует единого артикуляционного штриха в воспроизведении попеременно каждой рукой. В 5-6 и 9-10 тактах происходит орнаментальное заполнение всего нотного текста. </w:t>
      </w:r>
      <w:proofErr w:type="gramStart"/>
      <w:r w:rsidR="00C67073" w:rsidRPr="00BE1D33">
        <w:rPr>
          <w:rFonts w:ascii="Times New Roman" w:hAnsi="Times New Roman" w:cs="Times New Roman"/>
          <w:sz w:val="28"/>
          <w:szCs w:val="28"/>
        </w:rPr>
        <w:t>Перед</w:t>
      </w:r>
      <w:proofErr w:type="gramEnd"/>
      <w:r w:rsidR="00C67073" w:rsidRPr="00BE1D33">
        <w:rPr>
          <w:rFonts w:ascii="Times New Roman" w:hAnsi="Times New Roman" w:cs="Times New Roman"/>
          <w:sz w:val="28"/>
          <w:szCs w:val="28"/>
        </w:rPr>
        <w:t xml:space="preserve"> обучающимся появляется новая исполнительская задача – синхронность и одновременно лёгкость в исполнении. Не стоит забывать о воображаемой инструментальной принадлежности данной структуры музыкального </w:t>
      </w:r>
      <w:proofErr w:type="gramStart"/>
      <w:r w:rsidR="00C67073" w:rsidRPr="00BE1D33">
        <w:rPr>
          <w:rFonts w:ascii="Times New Roman" w:hAnsi="Times New Roman" w:cs="Times New Roman"/>
          <w:sz w:val="28"/>
          <w:szCs w:val="28"/>
        </w:rPr>
        <w:t>текста</w:t>
      </w:r>
      <w:proofErr w:type="gramEnd"/>
      <w:r w:rsidR="00C67073" w:rsidRPr="00BE1D33">
        <w:rPr>
          <w:rFonts w:ascii="Times New Roman" w:hAnsi="Times New Roman" w:cs="Times New Roman"/>
          <w:sz w:val="28"/>
          <w:szCs w:val="28"/>
        </w:rPr>
        <w:t xml:space="preserve"> а барочную эпоху. </w:t>
      </w:r>
    </w:p>
    <w:p w14:paraId="4827BDD3" w14:textId="35852487" w:rsidR="00261E2D" w:rsidRPr="00BE1D33" w:rsidRDefault="00EB5E78" w:rsidP="00BE1D33">
      <w:pPr>
        <w:pStyle w:val="a3"/>
        <w:spacing w:after="0" w:line="36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BE1D33">
        <w:rPr>
          <w:rFonts w:ascii="Times New Roman" w:hAnsi="Times New Roman" w:cs="Times New Roman"/>
          <w:sz w:val="28"/>
          <w:szCs w:val="28"/>
        </w:rPr>
        <w:t xml:space="preserve">       Таким образом, в тексте этой инвенции её смысловые структуры имеют буквально «зигзагообразный» маршрут миграции. Основной задачей исполнителя является – выявить основные смысловые структуры нотного текста, выражающие определённую идею автора в данном произведении и с помощью продуманных (аргументированных)</w:t>
      </w:r>
      <w:r w:rsidR="00261E2D" w:rsidRPr="00BE1D33">
        <w:rPr>
          <w:rFonts w:ascii="Times New Roman" w:hAnsi="Times New Roman" w:cs="Times New Roman"/>
          <w:sz w:val="28"/>
          <w:szCs w:val="28"/>
        </w:rPr>
        <w:t xml:space="preserve"> </w:t>
      </w:r>
      <w:r w:rsidRPr="00BE1D33">
        <w:rPr>
          <w:rFonts w:ascii="Times New Roman" w:hAnsi="Times New Roman" w:cs="Times New Roman"/>
          <w:sz w:val="28"/>
          <w:szCs w:val="28"/>
        </w:rPr>
        <w:t xml:space="preserve">приёмов исполнения воспроизвести </w:t>
      </w:r>
      <w:r w:rsidR="00261E2D" w:rsidRPr="00BE1D33">
        <w:rPr>
          <w:rFonts w:ascii="Times New Roman" w:hAnsi="Times New Roman" w:cs="Times New Roman"/>
          <w:sz w:val="28"/>
          <w:szCs w:val="28"/>
        </w:rPr>
        <w:t xml:space="preserve">её адекватно авторскому замыслу. </w:t>
      </w:r>
    </w:p>
    <w:p w14:paraId="1BA87B98" w14:textId="221151C3" w:rsidR="00061443" w:rsidRPr="00BE1D33" w:rsidRDefault="00261E2D" w:rsidP="00BE1D33">
      <w:pPr>
        <w:pStyle w:val="a3"/>
        <w:spacing w:after="0" w:line="36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BE1D33">
        <w:rPr>
          <w:rFonts w:ascii="Times New Roman" w:hAnsi="Times New Roman" w:cs="Times New Roman"/>
          <w:sz w:val="28"/>
          <w:szCs w:val="28"/>
        </w:rPr>
        <w:t xml:space="preserve">       При освоении сочинений эпох барокко такой подход к проблеме интерпретации желательно применять уже на стадии разучивания. Описанные выше нетрадиционные методические формы работы просты и доступны. Подобный аналитический подход способствует развитию музыкального мышления, обеспечивает </w:t>
      </w:r>
      <w:r w:rsidR="00DE5DD9" w:rsidRPr="00BE1D33">
        <w:rPr>
          <w:rFonts w:ascii="Times New Roman" w:hAnsi="Times New Roman" w:cs="Times New Roman"/>
          <w:sz w:val="28"/>
          <w:szCs w:val="28"/>
        </w:rPr>
        <w:t>аргументированность исполнительским замыслам, а также способствует восприятию музыкального текста исполняемого произведения как воплощения стиля эпохи.</w:t>
      </w:r>
    </w:p>
    <w:p w14:paraId="482BED9C" w14:textId="7754AF95" w:rsidR="005E634F" w:rsidRPr="00BE1D33" w:rsidRDefault="00061443" w:rsidP="00BE1D33">
      <w:pPr>
        <w:pStyle w:val="a3"/>
        <w:spacing w:after="0" w:line="36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BE1D33">
        <w:rPr>
          <w:rFonts w:ascii="Times New Roman" w:hAnsi="Times New Roman" w:cs="Times New Roman"/>
          <w:sz w:val="28"/>
          <w:szCs w:val="28"/>
        </w:rPr>
        <w:t xml:space="preserve">       Предлагаемый метод работы над полифоническими произведениями решает сразу несколько исполнительских задач: концентрирует внимание на основной авторской версии интерпретации, аргументирует средства выразительности (исполнительские приёмы), способствует освоению стилистики музыкальной речи эпохи барокко. Не секрет</w:t>
      </w:r>
      <w:proofErr w:type="gramStart"/>
      <w:r w:rsidRPr="00BE1D3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E1D3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E1D33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BE1D33">
        <w:rPr>
          <w:rFonts w:ascii="Times New Roman" w:hAnsi="Times New Roman" w:cs="Times New Roman"/>
          <w:sz w:val="28"/>
          <w:szCs w:val="28"/>
        </w:rPr>
        <w:t xml:space="preserve">то традиционные подходы, уже заранее известные ученикам, провоцирую некоторую инертность в восприятии музыкального материала.  </w:t>
      </w:r>
    </w:p>
    <w:p w14:paraId="43871BAC" w14:textId="06E0CD69" w:rsidR="004C2F80" w:rsidRPr="00BE1D33" w:rsidRDefault="005E634F" w:rsidP="00BE1D33">
      <w:pPr>
        <w:pStyle w:val="a3"/>
        <w:spacing w:after="0" w:line="36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BE1D33">
        <w:rPr>
          <w:rFonts w:ascii="Times New Roman" w:hAnsi="Times New Roman" w:cs="Times New Roman"/>
          <w:sz w:val="28"/>
          <w:szCs w:val="28"/>
        </w:rPr>
        <w:lastRenderedPageBreak/>
        <w:t xml:space="preserve">       </w:t>
      </w:r>
      <w:r w:rsidR="00061443" w:rsidRPr="00BE1D33">
        <w:rPr>
          <w:rFonts w:ascii="Times New Roman" w:hAnsi="Times New Roman" w:cs="Times New Roman"/>
          <w:sz w:val="28"/>
          <w:szCs w:val="28"/>
        </w:rPr>
        <w:t>Новый взгляд на привычное старое может стимулировать заинтересованность в обучении. А</w:t>
      </w:r>
      <w:r w:rsidR="004C2F80" w:rsidRPr="00BE1D33">
        <w:rPr>
          <w:rFonts w:ascii="Times New Roman" w:hAnsi="Times New Roman" w:cs="Times New Roman"/>
          <w:sz w:val="28"/>
          <w:szCs w:val="28"/>
        </w:rPr>
        <w:t xml:space="preserve"> </w:t>
      </w:r>
      <w:r w:rsidR="00061443" w:rsidRPr="00BE1D33">
        <w:rPr>
          <w:rFonts w:ascii="Times New Roman" w:hAnsi="Times New Roman" w:cs="Times New Roman"/>
          <w:sz w:val="28"/>
          <w:szCs w:val="28"/>
        </w:rPr>
        <w:t xml:space="preserve">это как раз одна из тех задач, которую ставил в своей педагогической деятельности Иоганн Себастьян Бах!  </w:t>
      </w:r>
    </w:p>
    <w:p w14:paraId="719A9F6C" w14:textId="77777777" w:rsidR="004C2F80" w:rsidRPr="00BE1D33" w:rsidRDefault="004C2F80" w:rsidP="00BE1D33">
      <w:pPr>
        <w:spacing w:after="0" w:line="36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BE1D3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151039" w14:textId="604626C3" w:rsidR="005E634F" w:rsidRPr="00BE1D33" w:rsidRDefault="004C2F80" w:rsidP="00BE1D33">
      <w:pPr>
        <w:spacing w:after="0" w:line="36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BE1D3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</w:p>
    <w:p w14:paraId="7E49F1D5" w14:textId="77777777" w:rsidR="005E634F" w:rsidRPr="00BE1D33" w:rsidRDefault="005E634F" w:rsidP="00BE1D33">
      <w:pPr>
        <w:spacing w:after="0" w:line="36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</w:p>
    <w:p w14:paraId="4E66EB30" w14:textId="277A336A" w:rsidR="004C2F80" w:rsidRPr="00BE1D33" w:rsidRDefault="005E634F" w:rsidP="00BE1D33">
      <w:pPr>
        <w:spacing w:after="0" w:line="360" w:lineRule="auto"/>
        <w:ind w:left="-567" w:firstLine="14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E1D3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="004C2F80" w:rsidRPr="00BE1D33">
        <w:rPr>
          <w:rFonts w:ascii="Times New Roman" w:hAnsi="Times New Roman" w:cs="Times New Roman"/>
          <w:sz w:val="28"/>
          <w:szCs w:val="28"/>
        </w:rPr>
        <w:t xml:space="preserve"> </w:t>
      </w:r>
      <w:r w:rsidR="004C2F80" w:rsidRPr="00BE1D33">
        <w:rPr>
          <w:rFonts w:ascii="Times New Roman" w:hAnsi="Times New Roman" w:cs="Times New Roman"/>
          <w:b/>
          <w:bCs/>
          <w:sz w:val="28"/>
          <w:szCs w:val="28"/>
        </w:rPr>
        <w:t>ЛИТЕРАТУРА</w:t>
      </w:r>
      <w:r w:rsidR="00DE5DD9" w:rsidRPr="00BE1D33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14:paraId="5D66FE87" w14:textId="77777777" w:rsidR="00F84F7C" w:rsidRPr="00BE1D33" w:rsidRDefault="00F84F7C" w:rsidP="00BE1D33">
      <w:pPr>
        <w:spacing w:after="0" w:line="360" w:lineRule="auto"/>
        <w:ind w:left="-567" w:firstLine="14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7D446F1" w14:textId="77777777" w:rsidR="005E634F" w:rsidRPr="00BE1D33" w:rsidRDefault="00F84F7C" w:rsidP="00BE1D33">
      <w:pPr>
        <w:pStyle w:val="a3"/>
        <w:spacing w:after="0" w:line="360" w:lineRule="auto"/>
        <w:ind w:left="-20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BE1D33">
        <w:rPr>
          <w:rFonts w:ascii="Times New Roman" w:hAnsi="Times New Roman" w:cs="Times New Roman"/>
          <w:sz w:val="28"/>
          <w:szCs w:val="28"/>
        </w:rPr>
        <w:t xml:space="preserve"> </w:t>
      </w:r>
      <w:r w:rsidR="004C2F80" w:rsidRPr="00BE1D33">
        <w:rPr>
          <w:rFonts w:ascii="Times New Roman" w:hAnsi="Times New Roman" w:cs="Times New Roman"/>
          <w:sz w:val="28"/>
          <w:szCs w:val="28"/>
        </w:rPr>
        <w:t>1.</w:t>
      </w:r>
      <w:r w:rsidR="005E634F" w:rsidRPr="00BE1D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2F80" w:rsidRPr="00BE1D33">
        <w:rPr>
          <w:rFonts w:ascii="Times New Roman" w:hAnsi="Times New Roman" w:cs="Times New Roman"/>
          <w:sz w:val="28"/>
          <w:szCs w:val="28"/>
        </w:rPr>
        <w:t>Браудо</w:t>
      </w:r>
      <w:proofErr w:type="spellEnd"/>
      <w:r w:rsidR="004C2F80" w:rsidRPr="00BE1D33">
        <w:rPr>
          <w:rFonts w:ascii="Times New Roman" w:hAnsi="Times New Roman" w:cs="Times New Roman"/>
          <w:sz w:val="28"/>
          <w:szCs w:val="28"/>
        </w:rPr>
        <w:t xml:space="preserve"> И.</w:t>
      </w:r>
      <w:r w:rsidR="00261E2D" w:rsidRPr="00BE1D3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C2F80" w:rsidRPr="00BE1D33">
        <w:rPr>
          <w:rFonts w:ascii="Times New Roman" w:hAnsi="Times New Roman" w:cs="Times New Roman"/>
          <w:sz w:val="28"/>
          <w:szCs w:val="28"/>
        </w:rPr>
        <w:t xml:space="preserve">«Об изучении </w:t>
      </w:r>
      <w:r w:rsidRPr="00BE1D33">
        <w:rPr>
          <w:rFonts w:ascii="Times New Roman" w:hAnsi="Times New Roman" w:cs="Times New Roman"/>
          <w:sz w:val="28"/>
          <w:szCs w:val="28"/>
        </w:rPr>
        <w:t xml:space="preserve">клавирных сочинений И.С. Баха в музыкальной школе» - </w:t>
      </w:r>
    </w:p>
    <w:p w14:paraId="55578D0B" w14:textId="26FF9B75" w:rsidR="00F84F7C" w:rsidRPr="00BE1D33" w:rsidRDefault="005E634F" w:rsidP="00BE1D33">
      <w:pPr>
        <w:pStyle w:val="a3"/>
        <w:spacing w:after="0" w:line="360" w:lineRule="auto"/>
        <w:ind w:left="-20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BE1D33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F84F7C" w:rsidRPr="00BE1D33">
        <w:rPr>
          <w:rFonts w:ascii="Times New Roman" w:hAnsi="Times New Roman" w:cs="Times New Roman"/>
          <w:sz w:val="28"/>
          <w:szCs w:val="28"/>
        </w:rPr>
        <w:t>Л. Музыка 1979</w:t>
      </w:r>
    </w:p>
    <w:p w14:paraId="1BD01348" w14:textId="36FBA9DA" w:rsidR="00A249A4" w:rsidRPr="00BE1D33" w:rsidRDefault="003F5E4B" w:rsidP="00BE1D33">
      <w:pPr>
        <w:pStyle w:val="a3"/>
        <w:spacing w:after="0" w:line="360" w:lineRule="auto"/>
        <w:ind w:left="-20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BE1D33">
        <w:rPr>
          <w:rFonts w:ascii="Times New Roman" w:hAnsi="Times New Roman" w:cs="Times New Roman"/>
          <w:sz w:val="28"/>
          <w:szCs w:val="28"/>
        </w:rPr>
        <w:t xml:space="preserve"> 2. </w:t>
      </w:r>
      <w:r w:rsidR="005E634F" w:rsidRPr="00BE1D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249A4" w:rsidRPr="00BE1D33">
        <w:rPr>
          <w:rFonts w:ascii="Times New Roman" w:hAnsi="Times New Roman" w:cs="Times New Roman"/>
          <w:sz w:val="28"/>
          <w:szCs w:val="28"/>
        </w:rPr>
        <w:t>Берченко</w:t>
      </w:r>
      <w:proofErr w:type="spellEnd"/>
      <w:r w:rsidR="00A249A4" w:rsidRPr="00BE1D33">
        <w:rPr>
          <w:rFonts w:ascii="Times New Roman" w:hAnsi="Times New Roman" w:cs="Times New Roman"/>
          <w:sz w:val="28"/>
          <w:szCs w:val="28"/>
        </w:rPr>
        <w:t xml:space="preserve"> Р.Э «В поисках утраченного смысла» М., Классика -</w:t>
      </w:r>
      <w:r w:rsidR="00A249A4" w:rsidRPr="00BE1D33">
        <w:rPr>
          <w:rFonts w:ascii="Times New Roman" w:hAnsi="Times New Roman" w:cs="Times New Roman"/>
          <w:sz w:val="28"/>
          <w:szCs w:val="28"/>
          <w:lang w:val="en-US"/>
        </w:rPr>
        <w:t>XXI</w:t>
      </w:r>
      <w:r w:rsidR="00A249A4" w:rsidRPr="00BE1D33">
        <w:rPr>
          <w:rFonts w:ascii="Times New Roman" w:hAnsi="Times New Roman" w:cs="Times New Roman"/>
          <w:sz w:val="28"/>
          <w:szCs w:val="28"/>
        </w:rPr>
        <w:t xml:space="preserve"> 2005 </w:t>
      </w:r>
    </w:p>
    <w:p w14:paraId="488765E7" w14:textId="3AC85719" w:rsidR="005E634F" w:rsidRPr="00BE1D33" w:rsidRDefault="00A249A4" w:rsidP="00BE1D33">
      <w:pPr>
        <w:pStyle w:val="a3"/>
        <w:spacing w:after="0" w:line="360" w:lineRule="auto"/>
        <w:ind w:left="-20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BE1D33">
        <w:rPr>
          <w:rFonts w:ascii="Times New Roman" w:hAnsi="Times New Roman" w:cs="Times New Roman"/>
          <w:sz w:val="28"/>
          <w:szCs w:val="28"/>
        </w:rPr>
        <w:t xml:space="preserve"> 3. </w:t>
      </w:r>
      <w:r w:rsidR="005E634F" w:rsidRPr="00BE1D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5E4B" w:rsidRPr="00BE1D33">
        <w:rPr>
          <w:rFonts w:ascii="Times New Roman" w:hAnsi="Times New Roman" w:cs="Times New Roman"/>
          <w:sz w:val="28"/>
          <w:szCs w:val="28"/>
        </w:rPr>
        <w:t>Друскин</w:t>
      </w:r>
      <w:proofErr w:type="spellEnd"/>
      <w:r w:rsidR="003F5E4B" w:rsidRPr="00BE1D33">
        <w:rPr>
          <w:rFonts w:ascii="Times New Roman" w:hAnsi="Times New Roman" w:cs="Times New Roman"/>
          <w:sz w:val="28"/>
          <w:szCs w:val="28"/>
        </w:rPr>
        <w:t xml:space="preserve"> </w:t>
      </w:r>
      <w:r w:rsidRPr="00BE1D33">
        <w:rPr>
          <w:rFonts w:ascii="Times New Roman" w:hAnsi="Times New Roman" w:cs="Times New Roman"/>
          <w:sz w:val="28"/>
          <w:szCs w:val="28"/>
        </w:rPr>
        <w:t>Я</w:t>
      </w:r>
      <w:r w:rsidR="003F5E4B" w:rsidRPr="00BE1D33">
        <w:rPr>
          <w:rFonts w:ascii="Times New Roman" w:hAnsi="Times New Roman" w:cs="Times New Roman"/>
          <w:sz w:val="28"/>
          <w:szCs w:val="28"/>
        </w:rPr>
        <w:t>.С.  «</w:t>
      </w:r>
      <w:r w:rsidRPr="00BE1D33">
        <w:rPr>
          <w:rFonts w:ascii="Times New Roman" w:hAnsi="Times New Roman" w:cs="Times New Roman"/>
          <w:sz w:val="28"/>
          <w:szCs w:val="28"/>
        </w:rPr>
        <w:t>О риторических приёмах в музыке Баха</w:t>
      </w:r>
      <w:r w:rsidR="003F5E4B" w:rsidRPr="00BE1D33">
        <w:rPr>
          <w:rFonts w:ascii="Times New Roman" w:hAnsi="Times New Roman" w:cs="Times New Roman"/>
          <w:sz w:val="28"/>
          <w:szCs w:val="28"/>
        </w:rPr>
        <w:t xml:space="preserve">» </w:t>
      </w:r>
    </w:p>
    <w:p w14:paraId="7E3CBB17" w14:textId="11C7D879" w:rsidR="00F84F7C" w:rsidRPr="00BE1D33" w:rsidRDefault="005E634F" w:rsidP="00BE1D33">
      <w:pPr>
        <w:pStyle w:val="a3"/>
        <w:spacing w:after="0" w:line="360" w:lineRule="auto"/>
        <w:ind w:left="-20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BE1D33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proofErr w:type="gramStart"/>
      <w:r w:rsidR="00A249A4" w:rsidRPr="00BE1D33">
        <w:rPr>
          <w:rFonts w:ascii="Times New Roman" w:hAnsi="Times New Roman" w:cs="Times New Roman"/>
          <w:sz w:val="28"/>
          <w:szCs w:val="28"/>
        </w:rPr>
        <w:t>С-П</w:t>
      </w:r>
      <w:proofErr w:type="gramEnd"/>
      <w:r w:rsidR="003F5E4B" w:rsidRPr="00BE1D33">
        <w:rPr>
          <w:rFonts w:ascii="Times New Roman" w:hAnsi="Times New Roman" w:cs="Times New Roman"/>
          <w:sz w:val="28"/>
          <w:szCs w:val="28"/>
        </w:rPr>
        <w:t>, 19</w:t>
      </w:r>
      <w:r w:rsidR="00A249A4" w:rsidRPr="00BE1D33">
        <w:rPr>
          <w:rFonts w:ascii="Times New Roman" w:hAnsi="Times New Roman" w:cs="Times New Roman"/>
          <w:sz w:val="28"/>
          <w:szCs w:val="28"/>
        </w:rPr>
        <w:t>9</w:t>
      </w:r>
      <w:r w:rsidR="003F5E4B" w:rsidRPr="00BE1D33">
        <w:rPr>
          <w:rFonts w:ascii="Times New Roman" w:hAnsi="Times New Roman" w:cs="Times New Roman"/>
          <w:sz w:val="28"/>
          <w:szCs w:val="28"/>
        </w:rPr>
        <w:t>5</w:t>
      </w:r>
      <w:r w:rsidR="00A249A4" w:rsidRPr="00BE1D33">
        <w:rPr>
          <w:rFonts w:ascii="Times New Roman" w:hAnsi="Times New Roman" w:cs="Times New Roman"/>
          <w:sz w:val="28"/>
          <w:szCs w:val="28"/>
        </w:rPr>
        <w:t xml:space="preserve"> «Северный олень»</w:t>
      </w:r>
      <w:r w:rsidR="003F5E4B" w:rsidRPr="00BE1D3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2ED361D" w14:textId="77777777" w:rsidR="005E634F" w:rsidRPr="00BE1D33" w:rsidRDefault="00F84F7C" w:rsidP="00BE1D33">
      <w:pPr>
        <w:pStyle w:val="a3"/>
        <w:spacing w:after="0" w:line="360" w:lineRule="auto"/>
        <w:ind w:left="-20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BE1D33">
        <w:rPr>
          <w:rFonts w:ascii="Times New Roman" w:hAnsi="Times New Roman" w:cs="Times New Roman"/>
          <w:sz w:val="28"/>
          <w:szCs w:val="28"/>
        </w:rPr>
        <w:t xml:space="preserve"> </w:t>
      </w:r>
      <w:r w:rsidR="00A249A4" w:rsidRPr="00BE1D33">
        <w:rPr>
          <w:rFonts w:ascii="Times New Roman" w:hAnsi="Times New Roman" w:cs="Times New Roman"/>
          <w:sz w:val="28"/>
          <w:szCs w:val="28"/>
        </w:rPr>
        <w:t>4</w:t>
      </w:r>
      <w:r w:rsidRPr="00BE1D3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BE1D33">
        <w:rPr>
          <w:rFonts w:ascii="Times New Roman" w:hAnsi="Times New Roman" w:cs="Times New Roman"/>
          <w:sz w:val="28"/>
          <w:szCs w:val="28"/>
        </w:rPr>
        <w:t>Копчевский</w:t>
      </w:r>
      <w:proofErr w:type="spellEnd"/>
      <w:r w:rsidRPr="00BE1D33">
        <w:rPr>
          <w:rFonts w:ascii="Times New Roman" w:hAnsi="Times New Roman" w:cs="Times New Roman"/>
          <w:sz w:val="28"/>
          <w:szCs w:val="28"/>
        </w:rPr>
        <w:t xml:space="preserve"> Н. «Иоганн Себастьян Бах»</w:t>
      </w:r>
      <w:r w:rsidR="00EB5E78" w:rsidRPr="00BE1D33">
        <w:rPr>
          <w:rFonts w:ascii="Times New Roman" w:hAnsi="Times New Roman" w:cs="Times New Roman"/>
          <w:sz w:val="28"/>
          <w:szCs w:val="28"/>
        </w:rPr>
        <w:t xml:space="preserve"> </w:t>
      </w:r>
      <w:r w:rsidRPr="00BE1D33">
        <w:rPr>
          <w:rFonts w:ascii="Times New Roman" w:hAnsi="Times New Roman" w:cs="Times New Roman"/>
          <w:sz w:val="28"/>
          <w:szCs w:val="28"/>
        </w:rPr>
        <w:t>(исторические свидетельства и</w:t>
      </w:r>
      <w:proofErr w:type="gramEnd"/>
    </w:p>
    <w:p w14:paraId="5B394790" w14:textId="79C3E467" w:rsidR="003F5E4B" w:rsidRPr="00BE1D33" w:rsidRDefault="005E634F" w:rsidP="00BE1D33">
      <w:pPr>
        <w:pStyle w:val="a3"/>
        <w:spacing w:after="0" w:line="360" w:lineRule="auto"/>
        <w:ind w:left="-20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BE1D33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F84F7C" w:rsidRPr="00BE1D33">
        <w:rPr>
          <w:rFonts w:ascii="Times New Roman" w:hAnsi="Times New Roman" w:cs="Times New Roman"/>
          <w:sz w:val="28"/>
          <w:szCs w:val="28"/>
        </w:rPr>
        <w:t xml:space="preserve"> аналитические данные об исполнительских принципах). М., </w:t>
      </w:r>
      <w:r w:rsidR="003F5E4B" w:rsidRPr="00BE1D33">
        <w:rPr>
          <w:rFonts w:ascii="Times New Roman" w:hAnsi="Times New Roman" w:cs="Times New Roman"/>
          <w:sz w:val="28"/>
          <w:szCs w:val="28"/>
        </w:rPr>
        <w:t xml:space="preserve"> Музыка </w:t>
      </w:r>
      <w:r w:rsidR="00F84F7C" w:rsidRPr="00BE1D33">
        <w:rPr>
          <w:rFonts w:ascii="Times New Roman" w:hAnsi="Times New Roman" w:cs="Times New Roman"/>
          <w:sz w:val="28"/>
          <w:szCs w:val="28"/>
        </w:rPr>
        <w:t>1979.</w:t>
      </w:r>
      <w:r w:rsidR="00EB5E78" w:rsidRPr="00BE1D3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03B4DC" w14:textId="7C622DB4" w:rsidR="003F5E4B" w:rsidRPr="00BE1D33" w:rsidRDefault="003F5E4B" w:rsidP="00BE1D33">
      <w:pPr>
        <w:pStyle w:val="a3"/>
        <w:spacing w:after="0" w:line="360" w:lineRule="auto"/>
        <w:ind w:left="-20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BE1D33">
        <w:rPr>
          <w:rFonts w:ascii="Times New Roman" w:hAnsi="Times New Roman" w:cs="Times New Roman"/>
          <w:sz w:val="28"/>
          <w:szCs w:val="28"/>
        </w:rPr>
        <w:t xml:space="preserve"> </w:t>
      </w:r>
      <w:r w:rsidR="00A249A4" w:rsidRPr="00BE1D33">
        <w:rPr>
          <w:rFonts w:ascii="Times New Roman" w:hAnsi="Times New Roman" w:cs="Times New Roman"/>
          <w:sz w:val="28"/>
          <w:szCs w:val="28"/>
        </w:rPr>
        <w:t>5</w:t>
      </w:r>
      <w:r w:rsidRPr="00BE1D33">
        <w:rPr>
          <w:rFonts w:ascii="Times New Roman" w:hAnsi="Times New Roman" w:cs="Times New Roman"/>
          <w:sz w:val="28"/>
          <w:szCs w:val="28"/>
        </w:rPr>
        <w:t xml:space="preserve">. </w:t>
      </w:r>
      <w:r w:rsidR="00A249A4" w:rsidRPr="00BE1D33">
        <w:rPr>
          <w:rFonts w:ascii="Times New Roman" w:hAnsi="Times New Roman" w:cs="Times New Roman"/>
          <w:sz w:val="28"/>
          <w:szCs w:val="28"/>
        </w:rPr>
        <w:t xml:space="preserve"> </w:t>
      </w:r>
      <w:r w:rsidRPr="00BE1D33">
        <w:rPr>
          <w:rFonts w:ascii="Times New Roman" w:hAnsi="Times New Roman" w:cs="Times New Roman"/>
          <w:sz w:val="28"/>
          <w:szCs w:val="28"/>
        </w:rPr>
        <w:t xml:space="preserve">Мещеринов П.  «Бах </w:t>
      </w:r>
      <w:proofErr w:type="gramStart"/>
      <w:r w:rsidRPr="00BE1D33">
        <w:rPr>
          <w:rFonts w:ascii="Times New Roman" w:hAnsi="Times New Roman" w:cs="Times New Roman"/>
          <w:sz w:val="28"/>
          <w:szCs w:val="28"/>
        </w:rPr>
        <w:t>-п</w:t>
      </w:r>
      <w:proofErr w:type="gramEnd"/>
      <w:r w:rsidRPr="00BE1D33">
        <w:rPr>
          <w:rFonts w:ascii="Times New Roman" w:hAnsi="Times New Roman" w:cs="Times New Roman"/>
          <w:sz w:val="28"/>
          <w:szCs w:val="28"/>
        </w:rPr>
        <w:t>ровозвестник Евангелия»  М. ,  Музыка 2023</w:t>
      </w:r>
      <w:r w:rsidR="00C67073" w:rsidRPr="00BE1D3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33024A" w14:textId="1CB71C85" w:rsidR="00A249A4" w:rsidRPr="00BE1D33" w:rsidRDefault="00A249A4" w:rsidP="00BE1D33">
      <w:pPr>
        <w:pStyle w:val="a3"/>
        <w:spacing w:after="0" w:line="360" w:lineRule="auto"/>
        <w:ind w:left="-20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BE1D33">
        <w:rPr>
          <w:rFonts w:ascii="Times New Roman" w:hAnsi="Times New Roman" w:cs="Times New Roman"/>
          <w:sz w:val="28"/>
          <w:szCs w:val="28"/>
        </w:rPr>
        <w:t xml:space="preserve"> 6.  </w:t>
      </w:r>
      <w:proofErr w:type="spellStart"/>
      <w:r w:rsidRPr="00BE1D33">
        <w:rPr>
          <w:rFonts w:ascii="Times New Roman" w:hAnsi="Times New Roman" w:cs="Times New Roman"/>
          <w:sz w:val="28"/>
          <w:szCs w:val="28"/>
        </w:rPr>
        <w:t>Носина</w:t>
      </w:r>
      <w:proofErr w:type="spellEnd"/>
      <w:r w:rsidRPr="00BE1D33">
        <w:rPr>
          <w:rFonts w:ascii="Times New Roman" w:hAnsi="Times New Roman" w:cs="Times New Roman"/>
          <w:sz w:val="28"/>
          <w:szCs w:val="28"/>
        </w:rPr>
        <w:t xml:space="preserve"> В.Б. «Символика музыки </w:t>
      </w:r>
      <w:proofErr w:type="spellStart"/>
      <w:r w:rsidRPr="00BE1D33">
        <w:rPr>
          <w:rFonts w:ascii="Times New Roman" w:hAnsi="Times New Roman" w:cs="Times New Roman"/>
          <w:sz w:val="28"/>
          <w:szCs w:val="28"/>
        </w:rPr>
        <w:t>И.С.Баха</w:t>
      </w:r>
      <w:proofErr w:type="spellEnd"/>
      <w:r w:rsidRPr="00BE1D33">
        <w:rPr>
          <w:rFonts w:ascii="Times New Roman" w:hAnsi="Times New Roman" w:cs="Times New Roman"/>
          <w:sz w:val="28"/>
          <w:szCs w:val="28"/>
        </w:rPr>
        <w:t>» Тамбов 1993</w:t>
      </w:r>
    </w:p>
    <w:p w14:paraId="42337692" w14:textId="6B1E4677" w:rsidR="003F5E4B" w:rsidRPr="00BE1D33" w:rsidRDefault="003F5E4B" w:rsidP="00BE1D33">
      <w:pPr>
        <w:pStyle w:val="a3"/>
        <w:spacing w:after="0" w:line="360" w:lineRule="auto"/>
        <w:ind w:left="-20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BE1D33">
        <w:rPr>
          <w:rFonts w:ascii="Times New Roman" w:hAnsi="Times New Roman" w:cs="Times New Roman"/>
          <w:sz w:val="28"/>
          <w:szCs w:val="28"/>
        </w:rPr>
        <w:t xml:space="preserve"> </w:t>
      </w:r>
      <w:r w:rsidR="00A249A4" w:rsidRPr="00BE1D33">
        <w:rPr>
          <w:rFonts w:ascii="Times New Roman" w:hAnsi="Times New Roman" w:cs="Times New Roman"/>
          <w:sz w:val="28"/>
          <w:szCs w:val="28"/>
        </w:rPr>
        <w:t>7</w:t>
      </w:r>
      <w:r w:rsidRPr="00BE1D33">
        <w:rPr>
          <w:rFonts w:ascii="Times New Roman" w:hAnsi="Times New Roman" w:cs="Times New Roman"/>
          <w:sz w:val="28"/>
          <w:szCs w:val="28"/>
        </w:rPr>
        <w:t xml:space="preserve">. </w:t>
      </w:r>
      <w:r w:rsidR="005E634F" w:rsidRPr="00BE1D33">
        <w:rPr>
          <w:rFonts w:ascii="Times New Roman" w:hAnsi="Times New Roman" w:cs="Times New Roman"/>
          <w:sz w:val="28"/>
          <w:szCs w:val="28"/>
        </w:rPr>
        <w:t xml:space="preserve"> </w:t>
      </w:r>
      <w:r w:rsidRPr="00BE1D33">
        <w:rPr>
          <w:rFonts w:ascii="Times New Roman" w:hAnsi="Times New Roman" w:cs="Times New Roman"/>
          <w:sz w:val="28"/>
          <w:szCs w:val="28"/>
        </w:rPr>
        <w:t xml:space="preserve">«Русская книга о Бахе» М., Музыка 1985 </w:t>
      </w:r>
    </w:p>
    <w:p w14:paraId="580B391F" w14:textId="3BB03DE5" w:rsidR="00F84F7C" w:rsidRPr="00BE1D33" w:rsidRDefault="003F5E4B" w:rsidP="00BE1D33">
      <w:pPr>
        <w:pStyle w:val="a3"/>
        <w:spacing w:after="0" w:line="360" w:lineRule="auto"/>
        <w:ind w:left="-20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BE1D33">
        <w:rPr>
          <w:rFonts w:ascii="Times New Roman" w:hAnsi="Times New Roman" w:cs="Times New Roman"/>
          <w:sz w:val="28"/>
          <w:szCs w:val="28"/>
        </w:rPr>
        <w:t xml:space="preserve"> </w:t>
      </w:r>
      <w:r w:rsidR="00A249A4" w:rsidRPr="00BE1D33">
        <w:rPr>
          <w:rFonts w:ascii="Times New Roman" w:hAnsi="Times New Roman" w:cs="Times New Roman"/>
          <w:sz w:val="28"/>
          <w:szCs w:val="28"/>
        </w:rPr>
        <w:t>8</w:t>
      </w:r>
      <w:r w:rsidRPr="00BE1D33">
        <w:rPr>
          <w:rFonts w:ascii="Times New Roman" w:hAnsi="Times New Roman" w:cs="Times New Roman"/>
          <w:sz w:val="28"/>
          <w:szCs w:val="28"/>
        </w:rPr>
        <w:t xml:space="preserve">. </w:t>
      </w:r>
      <w:r w:rsidR="00A249A4" w:rsidRPr="00BE1D33">
        <w:rPr>
          <w:rFonts w:ascii="Times New Roman" w:hAnsi="Times New Roman" w:cs="Times New Roman"/>
          <w:sz w:val="28"/>
          <w:szCs w:val="28"/>
        </w:rPr>
        <w:t xml:space="preserve"> </w:t>
      </w:r>
      <w:r w:rsidRPr="00BE1D33">
        <w:rPr>
          <w:rFonts w:ascii="Times New Roman" w:hAnsi="Times New Roman" w:cs="Times New Roman"/>
          <w:sz w:val="28"/>
          <w:szCs w:val="28"/>
        </w:rPr>
        <w:t>Швейцер Альберт «Иоганн Себастьян Бах»</w:t>
      </w:r>
      <w:r w:rsidR="00C67073" w:rsidRPr="00BE1D33">
        <w:rPr>
          <w:rFonts w:ascii="Times New Roman" w:hAnsi="Times New Roman" w:cs="Times New Roman"/>
          <w:sz w:val="28"/>
          <w:szCs w:val="28"/>
        </w:rPr>
        <w:t xml:space="preserve"> </w:t>
      </w:r>
      <w:r w:rsidRPr="00BE1D33">
        <w:rPr>
          <w:rFonts w:ascii="Times New Roman" w:hAnsi="Times New Roman" w:cs="Times New Roman"/>
          <w:sz w:val="28"/>
          <w:szCs w:val="28"/>
        </w:rPr>
        <w:t>М., Музыка 1965</w:t>
      </w:r>
    </w:p>
    <w:p w14:paraId="2CA29DA7" w14:textId="4B232620" w:rsidR="008639F5" w:rsidRPr="00BE1D33" w:rsidRDefault="00F84F7C" w:rsidP="00BE1D33">
      <w:pPr>
        <w:pStyle w:val="a3"/>
        <w:spacing w:after="0" w:line="360" w:lineRule="auto"/>
        <w:ind w:left="-20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BE1D33">
        <w:rPr>
          <w:rFonts w:ascii="Times New Roman" w:hAnsi="Times New Roman" w:cs="Times New Roman"/>
          <w:sz w:val="28"/>
          <w:szCs w:val="28"/>
        </w:rPr>
        <w:t xml:space="preserve"> </w:t>
      </w:r>
      <w:r w:rsidR="004C2F80" w:rsidRPr="00BE1D3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0803F4" w14:textId="77777777" w:rsidR="00755E81" w:rsidRPr="00BE1D33" w:rsidRDefault="00755E81" w:rsidP="00BE1D33">
      <w:pPr>
        <w:pStyle w:val="a3"/>
        <w:spacing w:after="0" w:line="360" w:lineRule="auto"/>
        <w:ind w:left="0" w:firstLine="142"/>
        <w:rPr>
          <w:rFonts w:ascii="Times New Roman" w:hAnsi="Times New Roman" w:cs="Times New Roman"/>
          <w:sz w:val="28"/>
          <w:szCs w:val="28"/>
        </w:rPr>
      </w:pPr>
    </w:p>
    <w:p w14:paraId="02245C63" w14:textId="47F8E568" w:rsidR="001958BE" w:rsidRPr="00BE1D33" w:rsidRDefault="001958BE" w:rsidP="00BE1D33">
      <w:pPr>
        <w:spacing w:after="0" w:line="360" w:lineRule="auto"/>
        <w:ind w:firstLine="142"/>
        <w:jc w:val="center"/>
        <w:rPr>
          <w:rFonts w:ascii="Times New Roman" w:hAnsi="Times New Roman" w:cs="Times New Roman"/>
          <w:sz w:val="28"/>
          <w:szCs w:val="28"/>
        </w:rPr>
      </w:pPr>
    </w:p>
    <w:p w14:paraId="32859D67" w14:textId="4AF441FF" w:rsidR="001958BE" w:rsidRPr="00BE1D33" w:rsidRDefault="001958BE" w:rsidP="00BE1D33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14:paraId="1794BBB7" w14:textId="77777777" w:rsidR="001958BE" w:rsidRPr="00BE1D33" w:rsidRDefault="001958BE" w:rsidP="00BE1D33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14:paraId="2D1E2375" w14:textId="07CF2F9D" w:rsidR="00D50B21" w:rsidRPr="00BE1D33" w:rsidRDefault="00D50B21" w:rsidP="00BE1D33">
      <w:pPr>
        <w:spacing w:line="360" w:lineRule="auto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BE1D33">
        <w:rPr>
          <w:rFonts w:ascii="Times New Roman" w:hAnsi="Times New Roman" w:cs="Times New Roman"/>
          <w:sz w:val="28"/>
          <w:szCs w:val="28"/>
        </w:rPr>
        <w:t xml:space="preserve">    </w:t>
      </w:r>
    </w:p>
    <w:sectPr w:rsidR="00D50B21" w:rsidRPr="00BE1D33" w:rsidSect="002454C3">
      <w:pgSz w:w="11906" w:h="16838"/>
      <w:pgMar w:top="1135" w:right="850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15B4F"/>
    <w:multiLevelType w:val="hybridMultilevel"/>
    <w:tmpl w:val="1D966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9F4DE9"/>
    <w:multiLevelType w:val="hybridMultilevel"/>
    <w:tmpl w:val="F490D7BA"/>
    <w:lvl w:ilvl="0" w:tplc="BEB6D2C2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F1E"/>
    <w:rsid w:val="000532BC"/>
    <w:rsid w:val="00061443"/>
    <w:rsid w:val="000778C4"/>
    <w:rsid w:val="00155F1E"/>
    <w:rsid w:val="00185FC1"/>
    <w:rsid w:val="00191B0A"/>
    <w:rsid w:val="001958BE"/>
    <w:rsid w:val="001D3749"/>
    <w:rsid w:val="002454C3"/>
    <w:rsid w:val="00261E2D"/>
    <w:rsid w:val="00300B78"/>
    <w:rsid w:val="00312ED1"/>
    <w:rsid w:val="003F5E4B"/>
    <w:rsid w:val="00436870"/>
    <w:rsid w:val="00497F9F"/>
    <w:rsid w:val="004C1C9D"/>
    <w:rsid w:val="004C2F80"/>
    <w:rsid w:val="00551AB4"/>
    <w:rsid w:val="005702AF"/>
    <w:rsid w:val="005A406F"/>
    <w:rsid w:val="005E2D5F"/>
    <w:rsid w:val="005E634F"/>
    <w:rsid w:val="00620ACC"/>
    <w:rsid w:val="00696CCE"/>
    <w:rsid w:val="006B0139"/>
    <w:rsid w:val="007445BC"/>
    <w:rsid w:val="00755E81"/>
    <w:rsid w:val="007E4FCF"/>
    <w:rsid w:val="00824658"/>
    <w:rsid w:val="008639F5"/>
    <w:rsid w:val="009017E1"/>
    <w:rsid w:val="00A249A4"/>
    <w:rsid w:val="00AE0423"/>
    <w:rsid w:val="00BE1D33"/>
    <w:rsid w:val="00C67073"/>
    <w:rsid w:val="00D16CF6"/>
    <w:rsid w:val="00D50B21"/>
    <w:rsid w:val="00DA26F2"/>
    <w:rsid w:val="00DB721F"/>
    <w:rsid w:val="00DE5DD9"/>
    <w:rsid w:val="00EB5E78"/>
    <w:rsid w:val="00F57A32"/>
    <w:rsid w:val="00F84F7C"/>
    <w:rsid w:val="00FF0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DAB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3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013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3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01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85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54CB30-0178-4D4F-A666-9ADE510C9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1765</Words>
  <Characters>10064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Сухина</dc:creator>
  <cp:lastModifiedBy>CPU</cp:lastModifiedBy>
  <cp:revision>7</cp:revision>
  <dcterms:created xsi:type="dcterms:W3CDTF">2026-01-27T11:22:00Z</dcterms:created>
  <dcterms:modified xsi:type="dcterms:W3CDTF">2026-02-04T09:34:00Z</dcterms:modified>
</cp:coreProperties>
</file>