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CA3" w:rsidRPr="00910CA3" w:rsidRDefault="00910CA3" w:rsidP="00910C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0CA3">
        <w:rPr>
          <w:rFonts w:ascii="Times New Roman" w:hAnsi="Times New Roman" w:cs="Times New Roman"/>
          <w:sz w:val="24"/>
          <w:szCs w:val="24"/>
        </w:rPr>
        <w:t>АДМИНИСТРАЦИЯ ГОРОДСКОГО ОКРУГА ЛЫТКАРИНО МОСКОВСКОЙ ОБЛАСТИ</w:t>
      </w:r>
    </w:p>
    <w:p w:rsidR="00910CA3" w:rsidRPr="00910CA3" w:rsidRDefault="00910CA3" w:rsidP="00910C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0CA3">
        <w:rPr>
          <w:rFonts w:ascii="Times New Roman" w:hAnsi="Times New Roman" w:cs="Times New Roman"/>
          <w:sz w:val="24"/>
          <w:szCs w:val="24"/>
        </w:rPr>
        <w:t>МОУ ДОД «ДЕТСКАЯ МУЗЫКАЛЬНАЯ ШКОЛА» г. ЛЫТКАРИНО</w:t>
      </w:r>
    </w:p>
    <w:p w:rsidR="00910CA3" w:rsidRPr="00910CA3" w:rsidRDefault="00910CA3" w:rsidP="00910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240" w:lineRule="auto"/>
        <w:rPr>
          <w:rFonts w:ascii="Times New Roman" w:hAnsi="Times New Roman" w:cs="Times New Roman"/>
          <w:b/>
          <w:color w:val="990099"/>
          <w:sz w:val="28"/>
          <w:szCs w:val="28"/>
        </w:rPr>
      </w:pPr>
    </w:p>
    <w:p w:rsidR="00910CA3" w:rsidRPr="00910CA3" w:rsidRDefault="00910CA3" w:rsidP="00910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Научно-практическая конференция,</w:t>
      </w:r>
    </w:p>
    <w:p w:rsidR="00910CA3" w:rsidRPr="00910CA3" w:rsidRDefault="00910CA3" w:rsidP="00910C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 xml:space="preserve">в рамках Московского областного конкурса </w:t>
      </w:r>
    </w:p>
    <w:p w:rsidR="00910CA3" w:rsidRPr="00910CA3" w:rsidRDefault="00910CA3" w:rsidP="00910C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юных пианистов «И.С. Бах и современность»</w:t>
      </w:r>
    </w:p>
    <w:p w:rsidR="00910CA3" w:rsidRPr="00910CA3" w:rsidRDefault="00910CA3" w:rsidP="00910C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Доклад</w:t>
      </w:r>
    </w:p>
    <w:p w:rsidR="00910CA3" w:rsidRPr="00C54FDB" w:rsidRDefault="00910CA3" w:rsidP="00910CA3">
      <w:pPr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тема: «</w:t>
      </w:r>
      <w:r w:rsidRPr="00C54FDB">
        <w:rPr>
          <w:rFonts w:ascii="Times New Roman" w:hAnsi="Times New Roman" w:cs="Times New Roman"/>
          <w:sz w:val="28"/>
          <w:szCs w:val="28"/>
        </w:rPr>
        <w:t xml:space="preserve">Музыка Баха в современном домровом искусстве. </w:t>
      </w:r>
    </w:p>
    <w:p w:rsidR="00910CA3" w:rsidRPr="00910CA3" w:rsidRDefault="00910CA3" w:rsidP="00910C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Принципы исполнительской адаптации</w:t>
      </w:r>
      <w:r w:rsidRPr="00910CA3">
        <w:rPr>
          <w:rFonts w:ascii="Times New Roman" w:hAnsi="Times New Roman" w:cs="Times New Roman"/>
          <w:sz w:val="28"/>
          <w:szCs w:val="28"/>
        </w:rPr>
        <w:t>»</w:t>
      </w:r>
    </w:p>
    <w:p w:rsidR="00910CA3" w:rsidRPr="00910CA3" w:rsidRDefault="00910CA3" w:rsidP="00910CA3">
      <w:pPr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0CA3" w:rsidRPr="00910CA3" w:rsidRDefault="00910CA3" w:rsidP="00910CA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b/>
          <w:bCs/>
          <w:sz w:val="28"/>
          <w:szCs w:val="28"/>
        </w:rPr>
        <w:t xml:space="preserve">Докладчик: </w:t>
      </w:r>
    </w:p>
    <w:p w:rsid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Михалева Нина Алексеевна </w:t>
      </w:r>
    </w:p>
    <w:p w:rsidR="00910CA3" w:rsidRP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 xml:space="preserve">преподаватель по классу </w:t>
      </w:r>
      <w:r>
        <w:rPr>
          <w:rFonts w:ascii="Times New Roman" w:hAnsi="Times New Roman" w:cs="Times New Roman"/>
          <w:sz w:val="28"/>
          <w:szCs w:val="28"/>
        </w:rPr>
        <w:t>домры</w:t>
      </w:r>
    </w:p>
    <w:p w:rsid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 xml:space="preserve">МОУ ДОД «Детская музыкальная школа» </w:t>
      </w:r>
      <w:proofErr w:type="spellStart"/>
      <w:r w:rsidRPr="00910CA3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10CA3">
        <w:rPr>
          <w:rFonts w:ascii="Times New Roman" w:hAnsi="Times New Roman" w:cs="Times New Roman"/>
          <w:sz w:val="28"/>
          <w:szCs w:val="28"/>
        </w:rPr>
        <w:t>. Лыткарино Московской области</w:t>
      </w:r>
    </w:p>
    <w:p w:rsidR="00910CA3" w:rsidRP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студентка РАМ им. </w:t>
      </w:r>
      <w:r w:rsidRPr="00910CA3">
        <w:rPr>
          <w:rFonts w:ascii="Times New Roman" w:hAnsi="Times New Roman" w:cs="Times New Roman"/>
          <w:sz w:val="28"/>
          <w:szCs w:val="28"/>
        </w:rPr>
        <w:t>Гнесиных.</w:t>
      </w:r>
    </w:p>
    <w:p w:rsidR="00910CA3" w:rsidRPr="00910CA3" w:rsidRDefault="00910CA3" w:rsidP="00910CA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4989"/>
        <w:jc w:val="center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4989"/>
        <w:jc w:val="center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ind w:firstLine="4989"/>
        <w:jc w:val="center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0CA3" w:rsidRPr="00910CA3" w:rsidRDefault="00910CA3" w:rsidP="00910C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Лыткарино</w:t>
      </w:r>
    </w:p>
    <w:p w:rsidR="00910CA3" w:rsidRPr="00910CA3" w:rsidRDefault="00910CA3" w:rsidP="00910C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A3">
        <w:rPr>
          <w:rFonts w:ascii="Times New Roman" w:hAnsi="Times New Roman" w:cs="Times New Roman"/>
          <w:sz w:val="28"/>
          <w:szCs w:val="28"/>
        </w:rPr>
        <w:t>08.02.2026 г.</w:t>
      </w:r>
    </w:p>
    <w:p w:rsidR="00910CA3" w:rsidRDefault="00910CA3" w:rsidP="00C54FD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3594" w:rsidRPr="00C54FDB" w:rsidRDefault="00910CA3" w:rsidP="00C54F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нотация</w:t>
      </w:r>
      <w:r w:rsidR="00044ECC" w:rsidRPr="00C54FDB">
        <w:rPr>
          <w:rFonts w:ascii="Times New Roman" w:hAnsi="Times New Roman" w:cs="Times New Roman"/>
          <w:sz w:val="28"/>
          <w:szCs w:val="28"/>
        </w:rPr>
        <w:t xml:space="preserve">: Домра - виртуозный народный инструмент, казалось бы, далёкий от барочных традиций. Но мастера-исполнители, вдохновлённые музыкой Баха, Генделя, Вивальди с каждым годом доказывают </w:t>
      </w:r>
      <w:proofErr w:type="gramStart"/>
      <w:r w:rsidR="00044ECC" w:rsidRPr="00C54FDB">
        <w:rPr>
          <w:rFonts w:ascii="Times New Roman" w:hAnsi="Times New Roman" w:cs="Times New Roman"/>
          <w:sz w:val="28"/>
          <w:szCs w:val="28"/>
        </w:rPr>
        <w:t>обратное</w:t>
      </w:r>
      <w:proofErr w:type="gramEnd"/>
      <w:r w:rsidR="00044ECC" w:rsidRPr="00C54FDB">
        <w:rPr>
          <w:rFonts w:ascii="Times New Roman" w:hAnsi="Times New Roman" w:cs="Times New Roman"/>
          <w:sz w:val="28"/>
          <w:szCs w:val="28"/>
        </w:rPr>
        <w:t>. Они стали адаптировать произведения данной эпохи для домры, о</w:t>
      </w:r>
      <w:r w:rsidR="00044ECC" w:rsidRPr="00C54FDB">
        <w:rPr>
          <w:rFonts w:ascii="Times New Roman" w:hAnsi="Times New Roman" w:cs="Times New Roman"/>
          <w:sz w:val="28"/>
          <w:szCs w:val="28"/>
        </w:rPr>
        <w:t xml:space="preserve">ткрывая новые грани их звучания. </w:t>
      </w:r>
    </w:p>
    <w:p w:rsidR="00563594" w:rsidRPr="00C54FDB" w:rsidRDefault="00044ECC" w:rsidP="00C54F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Ключевые слова: Бах, барокко, домра, адаптация, критерии.</w:t>
      </w:r>
    </w:p>
    <w:p w:rsidR="00563594" w:rsidRPr="00C54FDB" w:rsidRDefault="00044ECC" w:rsidP="00C54F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Цель данной статьи - рассказать об </w:t>
      </w:r>
      <w:r w:rsidRPr="00C54FDB">
        <w:rPr>
          <w:rFonts w:ascii="Times New Roman" w:hAnsi="Times New Roman" w:cs="Times New Roman"/>
          <w:sz w:val="28"/>
          <w:szCs w:val="28"/>
        </w:rPr>
        <w:t>основны</w:t>
      </w:r>
      <w:r w:rsidRPr="00C54FDB">
        <w:rPr>
          <w:rFonts w:ascii="Times New Roman" w:hAnsi="Times New Roman" w:cs="Times New Roman"/>
          <w:sz w:val="28"/>
          <w:szCs w:val="28"/>
        </w:rPr>
        <w:t>х</w:t>
      </w:r>
      <w:r w:rsidRPr="00C54FDB">
        <w:rPr>
          <w:rFonts w:ascii="Times New Roman" w:hAnsi="Times New Roman" w:cs="Times New Roman"/>
          <w:sz w:val="28"/>
          <w:szCs w:val="28"/>
        </w:rPr>
        <w:t xml:space="preserve"> критер</w:t>
      </w:r>
      <w:r w:rsidRPr="00C54FDB">
        <w:rPr>
          <w:rFonts w:ascii="Times New Roman" w:hAnsi="Times New Roman" w:cs="Times New Roman"/>
          <w:sz w:val="28"/>
          <w:szCs w:val="28"/>
        </w:rPr>
        <w:t>иях</w:t>
      </w:r>
      <w:r w:rsidRPr="00C54FDB">
        <w:rPr>
          <w:rFonts w:ascii="Times New Roman" w:hAnsi="Times New Roman" w:cs="Times New Roman"/>
          <w:sz w:val="28"/>
          <w:szCs w:val="28"/>
        </w:rPr>
        <w:t xml:space="preserve"> исполнительской адаптации музыки </w:t>
      </w:r>
      <w:r w:rsidRPr="00C54FDB">
        <w:rPr>
          <w:rFonts w:ascii="Times New Roman" w:hAnsi="Times New Roman" w:cs="Times New Roman"/>
          <w:sz w:val="28"/>
          <w:szCs w:val="28"/>
        </w:rPr>
        <w:t xml:space="preserve">Баха </w:t>
      </w:r>
      <w:r w:rsidRPr="00C54FDB">
        <w:rPr>
          <w:rFonts w:ascii="Times New Roman" w:hAnsi="Times New Roman" w:cs="Times New Roman"/>
          <w:sz w:val="28"/>
          <w:szCs w:val="28"/>
        </w:rPr>
        <w:t>в процессе ее исполнения на современной домре. В статье поднимаются вопр</w:t>
      </w:r>
      <w:r w:rsidRPr="00C54FDB">
        <w:rPr>
          <w:rFonts w:ascii="Times New Roman" w:hAnsi="Times New Roman" w:cs="Times New Roman"/>
          <w:sz w:val="28"/>
          <w:szCs w:val="28"/>
        </w:rPr>
        <w:t xml:space="preserve">осы корректности создания переложений старинной музыки для домры, сохранения стилевых особенностей оригинала, допустимости внесения изменений в авторский текст. </w:t>
      </w:r>
    </w:p>
    <w:p w:rsidR="00563594" w:rsidRPr="00C54FDB" w:rsidRDefault="00044ECC" w:rsidP="00C54F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Актуальность темы обусловлена вечной значимостью творческого наследия И. С. Баха и обязательно</w:t>
      </w:r>
      <w:r w:rsidRPr="00C54FDB">
        <w:rPr>
          <w:rFonts w:ascii="Times New Roman" w:hAnsi="Times New Roman" w:cs="Times New Roman"/>
          <w:sz w:val="28"/>
          <w:szCs w:val="28"/>
        </w:rPr>
        <w:t>й потребностью каждого высококвалифицированного  в глубоком понимании и освоении его произведений.</w:t>
      </w:r>
    </w:p>
    <w:p w:rsidR="00563594" w:rsidRPr="00C54FDB" w:rsidRDefault="00563594" w:rsidP="00C54F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Современная домра – инструмент, ассоциирующийся с «самой молодой ветвью отечественного музыкального профессионального исполнительства и образования» (Скряби</w:t>
      </w:r>
      <w:r w:rsidRPr="00C54FDB">
        <w:rPr>
          <w:rFonts w:ascii="Times New Roman" w:hAnsi="Times New Roman" w:cs="Times New Roman"/>
          <w:sz w:val="28"/>
          <w:szCs w:val="28"/>
        </w:rPr>
        <w:t>на, 2022, с. 164). С этим фактом связана проблема отсутствия полноценного и разнообразного старинного репертуара. На данный момент существует негласный перечень произведений</w:t>
      </w:r>
      <w:proofErr w:type="gramStart"/>
      <w:r w:rsidRPr="00C54FDB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C54FDB">
        <w:rPr>
          <w:rFonts w:ascii="Times New Roman" w:hAnsi="Times New Roman" w:cs="Times New Roman"/>
          <w:sz w:val="28"/>
          <w:szCs w:val="28"/>
        </w:rPr>
        <w:t xml:space="preserve"> С Баха, которые входят в исполнительский репертуар современных домристов: его ко</w:t>
      </w:r>
      <w:r w:rsidRPr="00C54FDB">
        <w:rPr>
          <w:rFonts w:ascii="Times New Roman" w:hAnsi="Times New Roman" w:cs="Times New Roman"/>
          <w:sz w:val="28"/>
          <w:szCs w:val="28"/>
        </w:rPr>
        <w:t xml:space="preserve">нцерты 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BWV</w:t>
      </w:r>
      <w:r w:rsidRPr="00C54FDB">
        <w:rPr>
          <w:rFonts w:ascii="Times New Roman" w:hAnsi="Times New Roman" w:cs="Times New Roman"/>
          <w:sz w:val="28"/>
          <w:szCs w:val="28"/>
        </w:rPr>
        <w:t xml:space="preserve"> 1041,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BWV</w:t>
      </w:r>
      <w:r w:rsidRPr="00C54FDB">
        <w:rPr>
          <w:rFonts w:ascii="Times New Roman" w:hAnsi="Times New Roman" w:cs="Times New Roman"/>
          <w:sz w:val="28"/>
          <w:szCs w:val="28"/>
        </w:rPr>
        <w:t xml:space="preserve"> 1059,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BWV</w:t>
      </w:r>
      <w:r w:rsidRPr="00C54FDB">
        <w:rPr>
          <w:rFonts w:ascii="Times New Roman" w:hAnsi="Times New Roman" w:cs="Times New Roman"/>
          <w:sz w:val="28"/>
          <w:szCs w:val="28"/>
        </w:rPr>
        <w:t xml:space="preserve"> 1060, пьеса «Эхо» из Французской партиты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54FDB">
        <w:rPr>
          <w:rFonts w:ascii="Times New Roman" w:hAnsi="Times New Roman" w:cs="Times New Roman"/>
          <w:sz w:val="28"/>
          <w:szCs w:val="28"/>
        </w:rPr>
        <w:t>-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C54FDB">
        <w:rPr>
          <w:rFonts w:ascii="Times New Roman" w:hAnsi="Times New Roman" w:cs="Times New Roman"/>
          <w:sz w:val="28"/>
          <w:szCs w:val="28"/>
        </w:rPr>
        <w:t xml:space="preserve"> и др. Создание четырёхструнной домры квинтового строя Г. Любимовым и С. Буровым имело целью расширение возможностей исполнения скрипичных произведений «при минимальном отклонен</w:t>
      </w:r>
      <w:r w:rsidRPr="00C54FDB">
        <w:rPr>
          <w:rFonts w:ascii="Times New Roman" w:hAnsi="Times New Roman" w:cs="Times New Roman"/>
          <w:sz w:val="28"/>
          <w:szCs w:val="28"/>
        </w:rPr>
        <w:t>ии от исходного нотного текста» (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Лопатова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, Лебедев, 2019, с. 134). Несмотря на это, современный домрист </w:t>
      </w:r>
      <w:r w:rsidRPr="00C54FDB">
        <w:rPr>
          <w:rFonts w:ascii="Times New Roman" w:hAnsi="Times New Roman" w:cs="Times New Roman"/>
          <w:sz w:val="28"/>
          <w:szCs w:val="28"/>
        </w:rPr>
        <w:lastRenderedPageBreak/>
        <w:t>обязан обладать навыками самостоятельной адаптации барочных композиций под свой инструмент и способен интегрировать их в концертный и педагогический реп</w:t>
      </w:r>
      <w:r w:rsidRPr="00C54FDB">
        <w:rPr>
          <w:rFonts w:ascii="Times New Roman" w:hAnsi="Times New Roman" w:cs="Times New Roman"/>
          <w:sz w:val="28"/>
          <w:szCs w:val="28"/>
        </w:rPr>
        <w:t>ертуар.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В представленной работе проводится анализ уже существующих версий переложений произведений Баха для домры — Партиты для скрипки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solo</w:t>
      </w:r>
      <w:r w:rsidRPr="00C54FDB">
        <w:rPr>
          <w:rFonts w:ascii="Times New Roman" w:hAnsi="Times New Roman" w:cs="Times New Roman"/>
          <w:sz w:val="28"/>
          <w:szCs w:val="28"/>
        </w:rPr>
        <w:t xml:space="preserve"> № 3 и Арии альта из «Страстей по Матфею», что позволяет сформулировать основные требования к качественной адаптации</w:t>
      </w:r>
      <w:r w:rsidRPr="00C54FDB">
        <w:rPr>
          <w:rFonts w:ascii="Times New Roman" w:hAnsi="Times New Roman" w:cs="Times New Roman"/>
          <w:sz w:val="28"/>
          <w:szCs w:val="28"/>
        </w:rPr>
        <w:t xml:space="preserve"> барочной музыки для домры.</w:t>
      </w:r>
      <w:r w:rsidRPr="00C54FDB">
        <w:rPr>
          <w:rFonts w:ascii="Times New Roman" w:hAnsi="Times New Roman" w:cs="Times New Roman"/>
          <w:sz w:val="28"/>
          <w:szCs w:val="28"/>
        </w:rPr>
        <w:cr/>
        <w:t xml:space="preserve">Согласно мнению современного специалиста в области домрового искусства Верны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>, оценка неоригинального репертуара для домры затруднена из-за краткосрочности этапа, в течение которого инструмент прошёл путь от любительского п</w:t>
      </w:r>
      <w:r w:rsidRPr="00C54FDB">
        <w:rPr>
          <w:rFonts w:ascii="Times New Roman" w:hAnsi="Times New Roman" w:cs="Times New Roman"/>
          <w:sz w:val="28"/>
          <w:szCs w:val="28"/>
        </w:rPr>
        <w:t xml:space="preserve">рименения до уровня профессионального исполнительства — от простых мелодий до переделок сложных образцов классической музыки (2017, с. 7). </w:t>
      </w:r>
      <w:proofErr w:type="gramStart"/>
      <w:r w:rsidRPr="00C54FDB">
        <w:rPr>
          <w:rFonts w:ascii="Times New Roman" w:hAnsi="Times New Roman" w:cs="Times New Roman"/>
          <w:sz w:val="28"/>
          <w:szCs w:val="28"/>
        </w:rPr>
        <w:t xml:space="preserve">Стилистически домра идеально совместима с барочной музыкой благодаря уникальному сочетанию «выразительной певучести, </w:t>
      </w:r>
      <w:r w:rsidRPr="00C54FDB">
        <w:rPr>
          <w:rFonts w:ascii="Times New Roman" w:hAnsi="Times New Roman" w:cs="Times New Roman"/>
          <w:sz w:val="28"/>
          <w:szCs w:val="28"/>
        </w:rPr>
        <w:t xml:space="preserve">нежности и теплоты звука, лирической глубины тона» с «объёмным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тремолированием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>, высокой ритмической чёткостью, обусловленной резкими щипками медиатора или ударными движениями пальцев по струнам» (Скрябина, 2022, с. 170).</w:t>
      </w:r>
      <w:proofErr w:type="gramEnd"/>
      <w:r w:rsidRPr="00C54FDB">
        <w:rPr>
          <w:rFonts w:ascii="Times New Roman" w:hAnsi="Times New Roman" w:cs="Times New Roman"/>
          <w:sz w:val="28"/>
          <w:szCs w:val="28"/>
        </w:rPr>
        <w:t xml:space="preserve"> Именно эти особенности звучания обе</w:t>
      </w:r>
      <w:r w:rsidRPr="00C54FDB">
        <w:rPr>
          <w:rFonts w:ascii="Times New Roman" w:hAnsi="Times New Roman" w:cs="Times New Roman"/>
          <w:sz w:val="28"/>
          <w:szCs w:val="28"/>
        </w:rPr>
        <w:t>спечивают достоверное художественное воплощение барочных композиций.</w:t>
      </w:r>
    </w:p>
    <w:p w:rsidR="00910CA3" w:rsidRDefault="00910CA3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54FDB">
        <w:rPr>
          <w:rFonts w:ascii="Times New Roman" w:hAnsi="Times New Roman" w:cs="Times New Roman"/>
          <w:sz w:val="28"/>
          <w:szCs w:val="28"/>
        </w:rPr>
        <w:t>Основным принципом адаптации барочной литературы для современных инструментов является тщательное сохранение стилевого соответствия переложения оригиналу. Так при создании переложений ст</w:t>
      </w:r>
      <w:r w:rsidRPr="00C54FDB">
        <w:rPr>
          <w:rFonts w:ascii="Times New Roman" w:hAnsi="Times New Roman" w:cs="Times New Roman"/>
          <w:sz w:val="28"/>
          <w:szCs w:val="28"/>
        </w:rPr>
        <w:t xml:space="preserve">аринной музыки для домры сложились две тенденции: «С одной стороны, произведение адаптируется для инструмента, с другой стороны, наоборот, инструмент адаптируется под музыкальный материал. К примеру, «Прелюдия» </w:t>
      </w:r>
      <w:proofErr w:type="gramStart"/>
      <w:r w:rsidRPr="00C54FD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C54F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4FDB">
        <w:rPr>
          <w:rFonts w:ascii="Times New Roman" w:hAnsi="Times New Roman" w:cs="Times New Roman"/>
          <w:sz w:val="28"/>
          <w:szCs w:val="28"/>
        </w:rPr>
        <w:t>Партиты</w:t>
      </w:r>
      <w:proofErr w:type="gramEnd"/>
      <w:r w:rsidRPr="00C54FDB">
        <w:rPr>
          <w:rFonts w:ascii="Times New Roman" w:hAnsi="Times New Roman" w:cs="Times New Roman"/>
          <w:sz w:val="28"/>
          <w:szCs w:val="28"/>
        </w:rPr>
        <w:t xml:space="preserve"> для скрипки соло № 3 И. С. Баха в </w:t>
      </w:r>
      <w:r w:rsidRPr="00C54FDB">
        <w:rPr>
          <w:rFonts w:ascii="Times New Roman" w:hAnsi="Times New Roman" w:cs="Times New Roman"/>
          <w:sz w:val="28"/>
          <w:szCs w:val="28"/>
        </w:rPr>
        <w:t xml:space="preserve">версии Р. Белова воспринимается как наиболее эффективное решение по диапазону и тембровой выразительности, </w:t>
      </w:r>
      <w:r w:rsidRPr="00C54FDB">
        <w:rPr>
          <w:rFonts w:ascii="Times New Roman" w:hAnsi="Times New Roman" w:cs="Times New Roman"/>
          <w:sz w:val="28"/>
          <w:szCs w:val="28"/>
        </w:rPr>
        <w:lastRenderedPageBreak/>
        <w:t xml:space="preserve">демонстрируя технический потенциал домры. Автор переложения осознанно изменяет штрихи оригинала — отказывается от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фразировочных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лиг там, где они есте</w:t>
      </w:r>
      <w:r w:rsidRPr="00C54FDB">
        <w:rPr>
          <w:rFonts w:ascii="Times New Roman" w:hAnsi="Times New Roman" w:cs="Times New Roman"/>
          <w:sz w:val="28"/>
          <w:szCs w:val="28"/>
        </w:rPr>
        <w:t>ственны для скрипки, однако теряют смысл при исполнении на домре (например, в первом такте второй группы шестнадцатых нот, соединённых лигой — Пример 1, такт 2). В противоположном случае, когда звучание домры позволяет раскрыть эффе</w:t>
      </w:r>
      <w:proofErr w:type="gramStart"/>
      <w:r w:rsidRPr="00C54FDB">
        <w:rPr>
          <w:rFonts w:ascii="Times New Roman" w:hAnsi="Times New Roman" w:cs="Times New Roman"/>
          <w:sz w:val="28"/>
          <w:szCs w:val="28"/>
        </w:rPr>
        <w:t>кт скр</w:t>
      </w:r>
      <w:proofErr w:type="gramEnd"/>
      <w:r w:rsidRPr="00C54FDB">
        <w:rPr>
          <w:rFonts w:ascii="Times New Roman" w:hAnsi="Times New Roman" w:cs="Times New Roman"/>
          <w:sz w:val="28"/>
          <w:szCs w:val="28"/>
        </w:rPr>
        <w:t xml:space="preserve">ытого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двухголосия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>,</w:t>
      </w:r>
      <w:r w:rsidRPr="00C54FDB">
        <w:rPr>
          <w:rFonts w:ascii="Times New Roman" w:hAnsi="Times New Roman" w:cs="Times New Roman"/>
          <w:sz w:val="28"/>
          <w:szCs w:val="28"/>
        </w:rPr>
        <w:t xml:space="preserve"> типичного для барокко и творчества Баха, композитор добавляет условный низкий голос, который становится особенно заметным благодаря повышенной «мягкости» и пластичности струн домры. </w:t>
      </w:r>
      <w:proofErr w:type="gramStart"/>
      <w:r w:rsidRPr="00C54FDB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Пример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1,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такт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3).</w:t>
      </w:r>
      <w:proofErr w:type="gram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cr/>
      </w:r>
      <w:r w:rsidRPr="00C54F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4EE73A" wp14:editId="0609A4E5">
            <wp:extent cx="5535870" cy="519701"/>
            <wp:effectExtent l="0" t="0" r="0" b="0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535870" cy="51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cr/>
      </w:r>
      <w:r w:rsidRPr="00C54FDB">
        <w:rPr>
          <w:rFonts w:ascii="Times New Roman" w:hAnsi="Times New Roman" w:cs="Times New Roman"/>
          <w:sz w:val="28"/>
          <w:szCs w:val="28"/>
        </w:rPr>
        <w:t xml:space="preserve">Пример 1. И. С. Бах. Партита для скрипки соло </w:t>
      </w:r>
      <w:r w:rsidRPr="00C54FDB">
        <w:rPr>
          <w:rFonts w:ascii="Times New Roman" w:hAnsi="Times New Roman" w:cs="Times New Roman"/>
          <w:sz w:val="28"/>
          <w:szCs w:val="28"/>
        </w:rPr>
        <w:t>№ 3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В этом случае штриховая палитра особенно эффективно раскрывает особенности барочной интерпретации, подчёркивая риторическую структуру музыкальных интонаций эпохи барокко.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4FDB">
        <w:rPr>
          <w:rFonts w:ascii="Times New Roman" w:hAnsi="Times New Roman" w:cs="Times New Roman"/>
          <w:sz w:val="28"/>
          <w:szCs w:val="28"/>
        </w:rPr>
        <w:t>При адаптации старинной музыки для домры отдельно следует упомянуть проблему испо</w:t>
      </w:r>
      <w:r w:rsidRPr="00C54FDB">
        <w:rPr>
          <w:rFonts w:ascii="Times New Roman" w:hAnsi="Times New Roman" w:cs="Times New Roman"/>
          <w:sz w:val="28"/>
          <w:szCs w:val="28"/>
        </w:rPr>
        <w:t xml:space="preserve">лнения произведений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кантиленного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характера. Несмотря на нежный и выразительный тембр инструмента, его звучание остаётся коротким, быстро угасающим, с чёткой, «зацепляющей» атакой — это требует от музыканта высокого мастерства при передаче мелодичной линии </w:t>
      </w:r>
      <w:r w:rsidRPr="00C54FDB">
        <w:rPr>
          <w:rFonts w:ascii="Times New Roman" w:hAnsi="Times New Roman" w:cs="Times New Roman"/>
          <w:sz w:val="28"/>
          <w:szCs w:val="28"/>
        </w:rPr>
        <w:t>кантилены. Одним из возможных решений стал привычный приём — применение тремоло на одной струне либо техника «переменных ударов». Наилучший эффект тремоло достигается тогда, когда оно соответствует метрически сильным долевым акцентам, локальным кульминация</w:t>
      </w:r>
      <w:r w:rsidRPr="00C54FDB">
        <w:rPr>
          <w:rFonts w:ascii="Times New Roman" w:hAnsi="Times New Roman" w:cs="Times New Roman"/>
          <w:sz w:val="28"/>
          <w:szCs w:val="28"/>
        </w:rPr>
        <w:t xml:space="preserve">м фразы. Классическим примером такой художественной трактовки барочных произведений служит Ария альта из </w:t>
      </w:r>
      <w:r w:rsidRPr="00C54FDB">
        <w:rPr>
          <w:rFonts w:ascii="Times New Roman" w:hAnsi="Times New Roman" w:cs="Times New Roman"/>
          <w:sz w:val="28"/>
          <w:szCs w:val="28"/>
        </w:rPr>
        <w:lastRenderedPageBreak/>
        <w:t xml:space="preserve">«Страстей по Матфею»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И.С.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Баха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переложенная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домры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Е.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Подшиваловой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Пример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2).</w:t>
      </w:r>
      <w:r w:rsidRPr="00C54F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078C61" wp14:editId="2BA13F01">
            <wp:extent cx="3618376" cy="1192573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3618376" cy="119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Пример 2. И. С. Бах «Страсти по Матфею»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Ключевым условием успешной </w:t>
      </w:r>
      <w:r w:rsidRPr="00C54FDB">
        <w:rPr>
          <w:rFonts w:ascii="Times New Roman" w:hAnsi="Times New Roman" w:cs="Times New Roman"/>
          <w:sz w:val="28"/>
          <w:szCs w:val="28"/>
        </w:rPr>
        <w:t>адаптации барочной музыки для домры является сохранение образно-смысловой целостности авторского замысла и соответствия стилистическим особенностям эпохи, а также запрещение искажения замысла композитора. Авторам переложений необходимо не просто идеально в</w:t>
      </w:r>
      <w:r w:rsidRPr="00C54FDB">
        <w:rPr>
          <w:rFonts w:ascii="Times New Roman" w:hAnsi="Times New Roman" w:cs="Times New Roman"/>
          <w:sz w:val="28"/>
          <w:szCs w:val="28"/>
        </w:rPr>
        <w:t>ладеть выразительными возможностями инструмента, понимать различия между старинными и современными инструментами, глубоко разбираться в манере барокко, точно исполнять сложные фрагменты, но и обладать чувством стиля, музыкальным чутьём, а также представлят</w:t>
      </w:r>
      <w:r w:rsidRPr="00C54FDB">
        <w:rPr>
          <w:rFonts w:ascii="Times New Roman" w:hAnsi="Times New Roman" w:cs="Times New Roman"/>
          <w:sz w:val="28"/>
          <w:szCs w:val="28"/>
        </w:rPr>
        <w:t>ь себе основы эстетики барокко, чтобы грамотно внести изменения в оригинальный текст. Тем не менее, согласно мнению учёных (Евсеенко, 2014; Смирнова, 2016), некоторые отступления от первоначального варианта оправданы, если это связано с особенностями инстр</w:t>
      </w:r>
      <w:r w:rsidRPr="00C54FDB">
        <w:rPr>
          <w:rFonts w:ascii="Times New Roman" w:hAnsi="Times New Roman" w:cs="Times New Roman"/>
          <w:sz w:val="28"/>
          <w:szCs w:val="28"/>
        </w:rPr>
        <w:t>умента или требуется соблюдение стилистической правдоподобности исполнения. Важно понимать, что процесс адаптации не сводится лишь к корректировке штрихов, динамики, фразировки и выбору аппликатуры. Нередко музыкантам приходится сталкиваться с техническими</w:t>
      </w:r>
      <w:r w:rsidRPr="00C54FDB">
        <w:rPr>
          <w:rFonts w:ascii="Times New Roman" w:hAnsi="Times New Roman" w:cs="Times New Roman"/>
          <w:sz w:val="28"/>
          <w:szCs w:val="28"/>
        </w:rPr>
        <w:t xml:space="preserve"> трудностями — заменять сложные аккорды, упрощать контрапункт, переводить линию звучания на октаву выше или ниже, добавлять фоновые гармонические партии или элементы невидимой полифонии. Допускаются эпизодические изменения: перемещение голосов, их инверсия</w:t>
      </w:r>
      <w:r w:rsidRPr="00C54FDB">
        <w:rPr>
          <w:rFonts w:ascii="Times New Roman" w:hAnsi="Times New Roman" w:cs="Times New Roman"/>
          <w:sz w:val="28"/>
          <w:szCs w:val="28"/>
        </w:rPr>
        <w:t xml:space="preserve">, дублирование, перенос звуков в другую октаву, а также модификация рисунка пассажей. Иногда даже минимальная правка — замена неконструктивного интервала или затруднительной ноты — позволяет превратить скрипичный или </w:t>
      </w:r>
      <w:r w:rsidRPr="00C54FDB">
        <w:rPr>
          <w:rFonts w:ascii="Times New Roman" w:hAnsi="Times New Roman" w:cs="Times New Roman"/>
          <w:sz w:val="28"/>
          <w:szCs w:val="28"/>
        </w:rPr>
        <w:lastRenderedPageBreak/>
        <w:t>флейтовый оригинал в  произведение, исп</w:t>
      </w:r>
      <w:r w:rsidRPr="00C54FDB">
        <w:rPr>
          <w:rFonts w:ascii="Times New Roman" w:hAnsi="Times New Roman" w:cs="Times New Roman"/>
          <w:sz w:val="28"/>
          <w:szCs w:val="28"/>
        </w:rPr>
        <w:t>олняемое на домре. В таких ситуациях вполне уместна некоторая потеря буквальной точности ради расширения репертуара инструмента. Подводя итог, следует отметить, что даже при использовании готовых транскрипций современный домрист обязан относиться к нотному</w:t>
      </w:r>
      <w:r w:rsidRPr="00C54FDB">
        <w:rPr>
          <w:rFonts w:ascii="Times New Roman" w:hAnsi="Times New Roman" w:cs="Times New Roman"/>
          <w:sz w:val="28"/>
          <w:szCs w:val="28"/>
        </w:rPr>
        <w:t xml:space="preserve"> материалу осмотрительно, сравнить его с оригиналом,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уртекстом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и другими надежными источниками.</w:t>
      </w:r>
    </w:p>
    <w:p w:rsidR="00563594" w:rsidRPr="00C54FDB" w:rsidRDefault="00563594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>Исполнительская интерпретация музыки И.С. Баха для домры — это сложная творческая и техническая задача, успех которой зависит от соблюдения ряда кл</w:t>
      </w:r>
      <w:r w:rsidRPr="00C54FDB">
        <w:rPr>
          <w:rFonts w:ascii="Times New Roman" w:hAnsi="Times New Roman" w:cs="Times New Roman"/>
          <w:sz w:val="28"/>
          <w:szCs w:val="28"/>
        </w:rPr>
        <w:t>ючевых условий: соответствия стилистики переделанного произведения первоисточнику, сохранения общей атмосферы звучания и основной смысловой направленности композиции, верного воспроизведения её мелодических линий, динамического построения, мелизмов, а такж</w:t>
      </w:r>
      <w:r w:rsidRPr="00C54FDB">
        <w:rPr>
          <w:rFonts w:ascii="Times New Roman" w:hAnsi="Times New Roman" w:cs="Times New Roman"/>
          <w:sz w:val="28"/>
          <w:szCs w:val="28"/>
        </w:rPr>
        <w:t>е специфики фактуры. Для достижения этих целей рекомендуется применять приемы и выразительные элементы, присущие как оригинальному инструменту, так и домре. Небольшие отступления от исходного текста могут быть оправданы, если они способствуют лучшему выраж</w:t>
      </w:r>
      <w:r w:rsidRPr="00C54FDB">
        <w:rPr>
          <w:rFonts w:ascii="Times New Roman" w:hAnsi="Times New Roman" w:cs="Times New Roman"/>
          <w:sz w:val="28"/>
          <w:szCs w:val="28"/>
        </w:rPr>
        <w:t>ению стилевой правдоподобности или более достоверному отражению принципов барочной игры.</w:t>
      </w:r>
    </w:p>
    <w:p w:rsidR="00563594" w:rsidRPr="00C54FDB" w:rsidRDefault="00044ECC" w:rsidP="00C54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Источники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Арнонкур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Н. Музыка барокко. Путь к новому пониманию музыки.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М. – </w:t>
      </w:r>
      <w:proofErr w:type="spellStart"/>
      <w:proofErr w:type="gramStart"/>
      <w:r w:rsidRPr="00C54FDB">
        <w:rPr>
          <w:rFonts w:ascii="Times New Roman" w:hAnsi="Times New Roman" w:cs="Times New Roman"/>
          <w:sz w:val="28"/>
          <w:szCs w:val="28"/>
          <w:lang w:val="en-US"/>
        </w:rPr>
        <w:t>СПб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>.:</w:t>
      </w:r>
      <w:proofErr w:type="gram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Пальмира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>, 2019.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Белобров А. А. Интерес россиян к барокко в современной музыкальной </w:t>
      </w:r>
      <w:r w:rsidRPr="00C54FDB">
        <w:rPr>
          <w:rFonts w:ascii="Times New Roman" w:hAnsi="Times New Roman" w:cs="Times New Roman"/>
          <w:sz w:val="28"/>
          <w:szCs w:val="28"/>
        </w:rPr>
        <w:t xml:space="preserve">культуре // Евразийский Союз Ученых.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2018. № 3-2 (48).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Евсеенко О. А. Стилевое взаимодействие как творческий фактор современного музыкального переложения (на примере домры) // Актуальные проблемы высшего музыкального образования.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2014. № 3 (33).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</w:rPr>
        <w:lastRenderedPageBreak/>
        <w:t>Кванц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И. И</w:t>
      </w:r>
      <w:r w:rsidRPr="00C54FDB">
        <w:rPr>
          <w:rFonts w:ascii="Times New Roman" w:hAnsi="Times New Roman" w:cs="Times New Roman"/>
          <w:sz w:val="28"/>
          <w:szCs w:val="28"/>
        </w:rPr>
        <w:t xml:space="preserve">з трактата «Искусство игры на флейте» (1752) // Музыкальная академия.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1999. № 3.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Лопатова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Е. С. Современное состояние академического исполнительства на домре // Вестник Кемеровского государственного университета культуры и искусств.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2018. № 44.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Лопатова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Е.</w:t>
      </w:r>
      <w:r w:rsidRPr="00C54FDB">
        <w:rPr>
          <w:rFonts w:ascii="Times New Roman" w:hAnsi="Times New Roman" w:cs="Times New Roman"/>
          <w:sz w:val="28"/>
          <w:szCs w:val="28"/>
        </w:rPr>
        <w:t xml:space="preserve"> С., Лебедев А. Е. Инструментальный универсализм в современном академическом исполнительстве на домре // Манускрипт.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2019. Т. 12.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Вып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>. 1. https://doi.org/10.30853/manuscript.2019.1.29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 В. В. Домра в России: истоки и возрождение: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дисс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>. … к. ис</w:t>
      </w:r>
      <w:r w:rsidRPr="00C54FDB">
        <w:rPr>
          <w:rFonts w:ascii="Times New Roman" w:hAnsi="Times New Roman" w:cs="Times New Roman"/>
          <w:sz w:val="28"/>
          <w:szCs w:val="28"/>
        </w:rPr>
        <w:t xml:space="preserve">к. </w:t>
      </w:r>
      <w:proofErr w:type="gramStart"/>
      <w:r w:rsidRPr="00C54FDB">
        <w:rPr>
          <w:rFonts w:ascii="Times New Roman" w:hAnsi="Times New Roman" w:cs="Times New Roman"/>
          <w:sz w:val="28"/>
          <w:szCs w:val="28"/>
          <w:lang w:val="en-US"/>
        </w:rPr>
        <w:t>М.,</w:t>
      </w:r>
      <w:proofErr w:type="gram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2017.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Скрябина Е. Г. Домровое исполнительское искусство: из истории профессионального образования // Музыкальное искусство и образование. </w:t>
      </w:r>
      <w:r w:rsidRPr="00C54FDB">
        <w:rPr>
          <w:rFonts w:ascii="Times New Roman" w:hAnsi="Times New Roman" w:cs="Times New Roman"/>
          <w:sz w:val="28"/>
          <w:szCs w:val="28"/>
          <w:lang w:val="en-US"/>
        </w:rPr>
        <w:t>2022. Т. 10. № 4. https://doi.org/10.31862/2309-1428-2022-10-4-164-178</w:t>
      </w:r>
    </w:p>
    <w:p w:rsidR="00563594" w:rsidRPr="00C54FDB" w:rsidRDefault="00044ECC" w:rsidP="00C54FD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FDB">
        <w:rPr>
          <w:rFonts w:ascii="Times New Roman" w:hAnsi="Times New Roman" w:cs="Times New Roman"/>
          <w:sz w:val="28"/>
          <w:szCs w:val="28"/>
        </w:rPr>
        <w:t xml:space="preserve">Смирнова Т. Н. Транскрипционное </w:t>
      </w:r>
      <w:r w:rsidRPr="00C54FDB">
        <w:rPr>
          <w:rFonts w:ascii="Times New Roman" w:hAnsi="Times New Roman" w:cs="Times New Roman"/>
          <w:sz w:val="28"/>
          <w:szCs w:val="28"/>
        </w:rPr>
        <w:t xml:space="preserve">творчество в современном домровом искусстве: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4FDB">
        <w:rPr>
          <w:rFonts w:ascii="Times New Roman" w:hAnsi="Times New Roman" w:cs="Times New Roman"/>
          <w:sz w:val="28"/>
          <w:szCs w:val="28"/>
        </w:rPr>
        <w:t>дисс</w:t>
      </w:r>
      <w:proofErr w:type="spellEnd"/>
      <w:r w:rsidRPr="00C54FDB">
        <w:rPr>
          <w:rFonts w:ascii="Times New Roman" w:hAnsi="Times New Roman" w:cs="Times New Roman"/>
          <w:sz w:val="28"/>
          <w:szCs w:val="28"/>
        </w:rPr>
        <w:t xml:space="preserve">. … к. иск. </w:t>
      </w:r>
      <w:proofErr w:type="spellStart"/>
      <w:r w:rsidRPr="00C54FDB">
        <w:rPr>
          <w:rFonts w:ascii="Times New Roman" w:hAnsi="Times New Roman" w:cs="Times New Roman"/>
          <w:sz w:val="28"/>
          <w:szCs w:val="28"/>
          <w:lang w:val="en-US"/>
        </w:rPr>
        <w:t>Ростов</w:t>
      </w:r>
      <w:proofErr w:type="spellEnd"/>
      <w:r w:rsidRPr="00C54FDB">
        <w:rPr>
          <w:rFonts w:ascii="Times New Roman" w:hAnsi="Times New Roman" w:cs="Times New Roman"/>
          <w:sz w:val="28"/>
          <w:szCs w:val="28"/>
          <w:lang w:val="en-US"/>
        </w:rPr>
        <w:t xml:space="preserve"> н/Д, 2016.</w:t>
      </w:r>
    </w:p>
    <w:sectPr w:rsidR="00563594" w:rsidRPr="00C54FDB" w:rsidSect="00910CA3">
      <w:headerReference w:type="default" r:id="rId10"/>
      <w:footerReference w:type="defaul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ECC" w:rsidRDefault="00044ECC">
      <w:pPr>
        <w:spacing w:after="0" w:line="240" w:lineRule="auto"/>
      </w:pPr>
      <w:r>
        <w:separator/>
      </w:r>
    </w:p>
  </w:endnote>
  <w:endnote w:type="continuationSeparator" w:id="0">
    <w:p w:rsidR="00044ECC" w:rsidRDefault="0004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594" w:rsidRDefault="00563594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ECC" w:rsidRDefault="00044ECC">
      <w:pPr>
        <w:spacing w:after="0" w:line="240" w:lineRule="auto"/>
      </w:pPr>
      <w:r>
        <w:separator/>
      </w:r>
    </w:p>
  </w:footnote>
  <w:footnote w:type="continuationSeparator" w:id="0">
    <w:p w:rsidR="00044ECC" w:rsidRDefault="0004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594" w:rsidRDefault="00563594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94"/>
    <w:rsid w:val="00044ECC"/>
    <w:rsid w:val="00563594"/>
    <w:rsid w:val="006E3945"/>
    <w:rsid w:val="00910CA3"/>
    <w:rsid w:val="00C54FDB"/>
    <w:rsid w:val="00E5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FDB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FDB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21051182G</dc:creator>
  <cp:lastModifiedBy>CPU</cp:lastModifiedBy>
  <cp:revision>3</cp:revision>
  <dcterms:created xsi:type="dcterms:W3CDTF">2026-02-05T10:09:00Z</dcterms:created>
  <dcterms:modified xsi:type="dcterms:W3CDTF">2026-02-05T10:13:00Z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3059e88da3a148d0a72b75970908f018</vt:lpwstr>
  </property>
</Properties>
</file>