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172" w:rsidRPr="00451E12" w:rsidRDefault="00117172" w:rsidP="00117172">
      <w:pPr>
        <w:pStyle w:val="ae"/>
        <w:jc w:val="center"/>
        <w:rPr>
          <w:rFonts w:ascii="Times New Roman" w:hAnsi="Times New Roman"/>
          <w:sz w:val="24"/>
          <w:szCs w:val="24"/>
        </w:rPr>
      </w:pPr>
      <w:r w:rsidRPr="00451E12">
        <w:rPr>
          <w:rFonts w:ascii="Times New Roman" w:hAnsi="Times New Roman"/>
          <w:sz w:val="24"/>
          <w:szCs w:val="24"/>
        </w:rPr>
        <w:t>МИНИСТЕРСТВО КУЛЬТУРЫ</w:t>
      </w:r>
      <w:r>
        <w:rPr>
          <w:rFonts w:ascii="Times New Roman" w:hAnsi="Times New Roman"/>
          <w:sz w:val="24"/>
          <w:szCs w:val="24"/>
        </w:rPr>
        <w:t xml:space="preserve"> И ТУРИЗМА</w:t>
      </w:r>
      <w:r w:rsidRPr="00451E12">
        <w:rPr>
          <w:rFonts w:ascii="Times New Roman" w:hAnsi="Times New Roman"/>
          <w:sz w:val="24"/>
          <w:szCs w:val="24"/>
        </w:rPr>
        <w:t xml:space="preserve"> МОСКОВСКОЙ ОБЛАСТИ</w:t>
      </w:r>
    </w:p>
    <w:p w:rsidR="00117172" w:rsidRDefault="00117172" w:rsidP="00117172">
      <w:pPr>
        <w:spacing w:after="0" w:line="240" w:lineRule="auto"/>
        <w:jc w:val="center"/>
        <w:rPr>
          <w:rFonts w:ascii="Times New Roman" w:hAnsi="Times New Roman"/>
          <w:sz w:val="24"/>
          <w:szCs w:val="24"/>
        </w:rPr>
      </w:pPr>
      <w:r w:rsidRPr="005B3737">
        <w:rPr>
          <w:rFonts w:ascii="Times New Roman" w:hAnsi="Times New Roman"/>
          <w:sz w:val="24"/>
          <w:szCs w:val="24"/>
        </w:rPr>
        <w:t>АДМИНИСТРАЦИЯ ГОРОДСКОГО ОКРУГА ЛЫТКАРИНО МОСКОВСКОЙ ОБЛАСТИ</w:t>
      </w:r>
    </w:p>
    <w:p w:rsidR="00117172" w:rsidRPr="00117172" w:rsidRDefault="00117172" w:rsidP="00117172">
      <w:pPr>
        <w:spacing w:after="0" w:line="240" w:lineRule="auto"/>
        <w:jc w:val="center"/>
        <w:rPr>
          <w:rFonts w:ascii="Times New Roman" w:hAnsi="Times New Roman"/>
          <w:sz w:val="24"/>
          <w:szCs w:val="24"/>
        </w:rPr>
      </w:pPr>
      <w:r w:rsidRPr="00117172">
        <w:rPr>
          <w:rFonts w:ascii="Times New Roman" w:hAnsi="Times New Roman"/>
          <w:sz w:val="24"/>
          <w:szCs w:val="24"/>
        </w:rPr>
        <w:t>МОУ ДОД «</w:t>
      </w:r>
      <w:r w:rsidRPr="00117172">
        <w:rPr>
          <w:rFonts w:ascii="Times New Roman" w:hAnsi="Times New Roman"/>
          <w:sz w:val="24"/>
          <w:szCs w:val="24"/>
        </w:rPr>
        <w:t>ДЕТСКАЯ МУЗЫКАЛЬНАЯ ШКОЛА</w:t>
      </w:r>
      <w:r w:rsidRPr="00117172">
        <w:rPr>
          <w:rFonts w:ascii="Times New Roman" w:hAnsi="Times New Roman"/>
          <w:sz w:val="24"/>
          <w:szCs w:val="24"/>
        </w:rPr>
        <w:t>» г. Л</w:t>
      </w:r>
      <w:r>
        <w:rPr>
          <w:rFonts w:ascii="Times New Roman" w:hAnsi="Times New Roman"/>
          <w:sz w:val="24"/>
          <w:szCs w:val="24"/>
        </w:rPr>
        <w:t>ЫТКАРИНО</w:t>
      </w:r>
    </w:p>
    <w:p w:rsidR="00117172" w:rsidRDefault="00117172" w:rsidP="00117172">
      <w:pPr>
        <w:spacing w:after="0" w:line="240" w:lineRule="auto"/>
        <w:jc w:val="center"/>
        <w:rPr>
          <w:rFonts w:ascii="Times New Roman" w:hAnsi="Times New Roman"/>
          <w:sz w:val="24"/>
          <w:szCs w:val="24"/>
        </w:rPr>
      </w:pPr>
    </w:p>
    <w:p w:rsidR="00117172" w:rsidRPr="005B3737" w:rsidRDefault="00117172" w:rsidP="00117172">
      <w:pPr>
        <w:spacing w:after="0" w:line="240" w:lineRule="auto"/>
        <w:jc w:val="center"/>
        <w:rPr>
          <w:rFonts w:ascii="Times New Roman" w:hAnsi="Times New Roman"/>
          <w:sz w:val="24"/>
          <w:szCs w:val="24"/>
        </w:rPr>
      </w:pPr>
    </w:p>
    <w:p w:rsidR="008E7C0E" w:rsidRDefault="008E7C0E">
      <w:pPr>
        <w:spacing w:after="0" w:line="240" w:lineRule="auto"/>
        <w:rPr>
          <w:rFonts w:ascii="Times New Roman" w:hAnsi="Times New Roman"/>
          <w:b/>
          <w:color w:val="990099"/>
        </w:rPr>
      </w:pPr>
    </w:p>
    <w:p w:rsidR="008E7C0E" w:rsidRDefault="008E7C0E">
      <w:pPr>
        <w:spacing w:after="0" w:line="240" w:lineRule="auto"/>
        <w:rPr>
          <w:rFonts w:ascii="Times New Roman" w:hAnsi="Times New Roman"/>
          <w:sz w:val="18"/>
        </w:rPr>
      </w:pPr>
    </w:p>
    <w:p w:rsidR="008E7C0E" w:rsidRDefault="008E7C0E">
      <w:pPr>
        <w:spacing w:after="0" w:line="240" w:lineRule="auto"/>
        <w:rPr>
          <w:rFonts w:ascii="Times New Roman" w:hAnsi="Times New Roman"/>
          <w:b/>
          <w:sz w:val="28"/>
          <w:highlight w:val="white"/>
        </w:rPr>
      </w:pPr>
    </w:p>
    <w:p w:rsidR="008E7C0E" w:rsidRDefault="008E7C0E"/>
    <w:p w:rsidR="008E7C0E" w:rsidRDefault="0077463A">
      <w:pPr>
        <w:spacing w:line="240" w:lineRule="auto"/>
        <w:jc w:val="center"/>
        <w:rPr>
          <w:rFonts w:ascii="Times New Roman" w:hAnsi="Times New Roman"/>
          <w:sz w:val="28"/>
          <w:szCs w:val="28"/>
        </w:rPr>
      </w:pPr>
      <w:r>
        <w:rPr>
          <w:rFonts w:ascii="Times New Roman" w:hAnsi="Times New Roman"/>
          <w:sz w:val="28"/>
          <w:szCs w:val="28"/>
        </w:rPr>
        <w:t>Научно-практическая конференция,</w:t>
      </w:r>
    </w:p>
    <w:p w:rsidR="008E7C0E" w:rsidRDefault="0077463A">
      <w:pPr>
        <w:spacing w:line="240" w:lineRule="auto"/>
        <w:jc w:val="center"/>
        <w:rPr>
          <w:rFonts w:ascii="Times New Roman" w:hAnsi="Times New Roman"/>
          <w:sz w:val="28"/>
          <w:szCs w:val="28"/>
        </w:rPr>
      </w:pPr>
      <w:r>
        <w:rPr>
          <w:rFonts w:ascii="Times New Roman" w:hAnsi="Times New Roman"/>
          <w:sz w:val="28"/>
          <w:szCs w:val="28"/>
        </w:rPr>
        <w:t xml:space="preserve">в рамках </w:t>
      </w:r>
      <w:proofErr w:type="gramStart"/>
      <w:r>
        <w:rPr>
          <w:rFonts w:ascii="Times New Roman" w:hAnsi="Times New Roman"/>
          <w:sz w:val="28"/>
          <w:szCs w:val="28"/>
        </w:rPr>
        <w:t>Московского</w:t>
      </w:r>
      <w:proofErr w:type="gramEnd"/>
      <w:r>
        <w:rPr>
          <w:rFonts w:ascii="Times New Roman" w:hAnsi="Times New Roman"/>
          <w:sz w:val="28"/>
          <w:szCs w:val="28"/>
        </w:rPr>
        <w:t xml:space="preserve"> областного</w:t>
      </w:r>
    </w:p>
    <w:p w:rsidR="008E7C0E" w:rsidRDefault="0077463A">
      <w:pPr>
        <w:spacing w:line="240" w:lineRule="auto"/>
        <w:jc w:val="center"/>
        <w:rPr>
          <w:rFonts w:ascii="Times New Roman" w:hAnsi="Times New Roman"/>
          <w:sz w:val="28"/>
          <w:szCs w:val="28"/>
        </w:rPr>
      </w:pPr>
      <w:r>
        <w:rPr>
          <w:rFonts w:ascii="Times New Roman" w:hAnsi="Times New Roman"/>
          <w:sz w:val="28"/>
          <w:szCs w:val="28"/>
        </w:rPr>
        <w:t>конкурса юных пианистов «И.С. Бах и современность»</w:t>
      </w:r>
    </w:p>
    <w:p w:rsidR="008E7C0E" w:rsidRDefault="008E7C0E">
      <w:pPr>
        <w:spacing w:after="0" w:line="240" w:lineRule="auto"/>
        <w:rPr>
          <w:rFonts w:ascii="Times New Roman" w:hAnsi="Times New Roman"/>
          <w:b/>
          <w:sz w:val="28"/>
          <w:highlight w:val="white"/>
        </w:rPr>
      </w:pPr>
    </w:p>
    <w:p w:rsidR="00117172" w:rsidRDefault="00117172">
      <w:pPr>
        <w:spacing w:after="0" w:line="240" w:lineRule="auto"/>
        <w:rPr>
          <w:rFonts w:ascii="Times New Roman" w:hAnsi="Times New Roman"/>
          <w:b/>
          <w:sz w:val="28"/>
          <w:highlight w:val="white"/>
        </w:rPr>
      </w:pPr>
    </w:p>
    <w:p w:rsidR="008E7C0E" w:rsidRDefault="008E7C0E">
      <w:pPr>
        <w:spacing w:after="0" w:line="240" w:lineRule="auto"/>
        <w:rPr>
          <w:rFonts w:ascii="Times New Roman" w:hAnsi="Times New Roman"/>
          <w:b/>
          <w:sz w:val="28"/>
          <w:highlight w:val="white"/>
        </w:rPr>
      </w:pPr>
    </w:p>
    <w:p w:rsidR="008E7C0E" w:rsidRDefault="0077463A">
      <w:pPr>
        <w:spacing w:after="0" w:line="360" w:lineRule="auto"/>
        <w:jc w:val="center"/>
        <w:rPr>
          <w:b/>
          <w:bCs/>
          <w:sz w:val="36"/>
          <w:szCs w:val="36"/>
        </w:rPr>
      </w:pPr>
      <w:r>
        <w:rPr>
          <w:rFonts w:ascii="Times New Roman" w:hAnsi="Times New Roman"/>
          <w:b/>
          <w:bCs/>
          <w:sz w:val="36"/>
          <w:szCs w:val="36"/>
        </w:rPr>
        <w:t>Доклад</w:t>
      </w:r>
    </w:p>
    <w:p w:rsidR="008E7C0E" w:rsidRDefault="008E7C0E">
      <w:pPr>
        <w:spacing w:after="0" w:line="360" w:lineRule="auto"/>
        <w:jc w:val="both"/>
        <w:rPr>
          <w:rFonts w:ascii="Times New Roman" w:hAnsi="Times New Roman"/>
          <w:sz w:val="28"/>
          <w:szCs w:val="28"/>
        </w:rPr>
      </w:pPr>
    </w:p>
    <w:p w:rsidR="008E7C0E" w:rsidRDefault="0077463A" w:rsidP="00117172">
      <w:pPr>
        <w:spacing w:after="0" w:line="240" w:lineRule="auto"/>
        <w:jc w:val="center"/>
      </w:pPr>
      <w:r>
        <w:rPr>
          <w:rFonts w:ascii="Times New Roman" w:hAnsi="Times New Roman"/>
          <w:sz w:val="28"/>
          <w:szCs w:val="28"/>
        </w:rPr>
        <w:t xml:space="preserve">на тему: </w:t>
      </w:r>
      <w:r>
        <w:rPr>
          <w:rFonts w:ascii="Times New Roman" w:hAnsi="Times New Roman"/>
          <w:b/>
          <w:bCs/>
          <w:sz w:val="28"/>
          <w:szCs w:val="28"/>
        </w:rPr>
        <w:t>«Работа над полифоническими произведениями И.С. Баха</w:t>
      </w:r>
    </w:p>
    <w:p w:rsidR="008E7C0E" w:rsidRDefault="0077463A" w:rsidP="00117172">
      <w:pPr>
        <w:spacing w:after="0" w:line="240" w:lineRule="auto"/>
        <w:ind w:firstLine="1134"/>
        <w:jc w:val="center"/>
      </w:pPr>
      <w:r>
        <w:rPr>
          <w:rFonts w:ascii="Times New Roman" w:hAnsi="Times New Roman"/>
          <w:b/>
          <w:bCs/>
          <w:sz w:val="28"/>
          <w:szCs w:val="28"/>
        </w:rPr>
        <w:t>в младших классах детской музыкальной школы»</w:t>
      </w:r>
    </w:p>
    <w:p w:rsidR="008E7C0E" w:rsidRDefault="008E7C0E">
      <w:pPr>
        <w:spacing w:after="0" w:line="240" w:lineRule="auto"/>
        <w:jc w:val="center"/>
        <w:rPr>
          <w:rFonts w:ascii="Times New Roman" w:hAnsi="Times New Roman"/>
          <w:sz w:val="28"/>
          <w:szCs w:val="28"/>
        </w:rPr>
      </w:pPr>
    </w:p>
    <w:p w:rsidR="008E7C0E" w:rsidRDefault="008E7C0E">
      <w:pPr>
        <w:spacing w:after="0" w:line="240" w:lineRule="auto"/>
        <w:jc w:val="center"/>
        <w:rPr>
          <w:rFonts w:ascii="Times New Roman" w:hAnsi="Times New Roman"/>
          <w:sz w:val="28"/>
          <w:szCs w:val="28"/>
        </w:rPr>
      </w:pPr>
    </w:p>
    <w:p w:rsidR="008E7C0E" w:rsidRDefault="008E7C0E">
      <w:pPr>
        <w:spacing w:after="0" w:line="240" w:lineRule="auto"/>
        <w:jc w:val="center"/>
        <w:rPr>
          <w:rFonts w:ascii="Times New Roman" w:hAnsi="Times New Roman"/>
          <w:sz w:val="28"/>
          <w:szCs w:val="28"/>
        </w:rPr>
      </w:pPr>
    </w:p>
    <w:p w:rsidR="00117172" w:rsidRDefault="00117172">
      <w:pPr>
        <w:spacing w:after="0" w:line="240" w:lineRule="auto"/>
        <w:jc w:val="center"/>
        <w:rPr>
          <w:rFonts w:ascii="Times New Roman" w:hAnsi="Times New Roman"/>
          <w:sz w:val="28"/>
          <w:szCs w:val="28"/>
        </w:rPr>
      </w:pPr>
      <w:bookmarkStart w:id="0" w:name="_GoBack"/>
      <w:bookmarkEnd w:id="0"/>
    </w:p>
    <w:p w:rsidR="008E7C0E" w:rsidRDefault="008E7C0E">
      <w:pPr>
        <w:spacing w:after="0" w:line="240" w:lineRule="auto"/>
        <w:jc w:val="center"/>
        <w:rPr>
          <w:rFonts w:ascii="Times New Roman" w:hAnsi="Times New Roman"/>
          <w:sz w:val="28"/>
          <w:szCs w:val="28"/>
        </w:rPr>
      </w:pPr>
    </w:p>
    <w:p w:rsidR="008E7C0E" w:rsidRDefault="008E7C0E">
      <w:pPr>
        <w:spacing w:after="0" w:line="240" w:lineRule="auto"/>
        <w:jc w:val="center"/>
        <w:rPr>
          <w:rFonts w:ascii="Times New Roman" w:hAnsi="Times New Roman"/>
          <w:sz w:val="28"/>
          <w:szCs w:val="28"/>
        </w:rPr>
      </w:pPr>
    </w:p>
    <w:p w:rsidR="008E7C0E" w:rsidRDefault="0077463A">
      <w:pPr>
        <w:spacing w:after="0" w:line="240" w:lineRule="auto"/>
        <w:ind w:firstLine="4535"/>
        <w:rPr>
          <w:rFonts w:ascii="Times New Roman" w:hAnsi="Times New Roman"/>
          <w:sz w:val="28"/>
          <w:szCs w:val="28"/>
        </w:rPr>
      </w:pPr>
      <w:r>
        <w:rPr>
          <w:rFonts w:ascii="Times New Roman" w:hAnsi="Times New Roman"/>
          <w:b/>
          <w:bCs/>
          <w:sz w:val="28"/>
          <w:szCs w:val="28"/>
        </w:rPr>
        <w:t xml:space="preserve">Докладчик: </w:t>
      </w:r>
    </w:p>
    <w:p w:rsidR="008E7C0E" w:rsidRDefault="0077463A">
      <w:pPr>
        <w:spacing w:after="0" w:line="240" w:lineRule="auto"/>
        <w:ind w:firstLine="4535"/>
        <w:rPr>
          <w:rFonts w:ascii="Times New Roman" w:hAnsi="Times New Roman"/>
          <w:sz w:val="28"/>
          <w:szCs w:val="28"/>
        </w:rPr>
      </w:pPr>
      <w:proofErr w:type="spellStart"/>
      <w:r>
        <w:rPr>
          <w:rFonts w:ascii="Times New Roman" w:hAnsi="Times New Roman"/>
          <w:sz w:val="28"/>
          <w:szCs w:val="28"/>
        </w:rPr>
        <w:t>Цаголова</w:t>
      </w:r>
      <w:proofErr w:type="spellEnd"/>
      <w:r>
        <w:rPr>
          <w:rFonts w:ascii="Times New Roman" w:hAnsi="Times New Roman"/>
          <w:sz w:val="28"/>
          <w:szCs w:val="28"/>
        </w:rPr>
        <w:t xml:space="preserve"> Любовь Викторовна, </w:t>
      </w:r>
    </w:p>
    <w:p w:rsidR="008E7C0E" w:rsidRDefault="0077463A">
      <w:pPr>
        <w:spacing w:after="0" w:line="240" w:lineRule="auto"/>
        <w:ind w:firstLine="4535"/>
        <w:rPr>
          <w:rFonts w:ascii="Times New Roman" w:hAnsi="Times New Roman"/>
          <w:sz w:val="28"/>
          <w:szCs w:val="28"/>
        </w:rPr>
      </w:pPr>
      <w:r>
        <w:rPr>
          <w:rFonts w:ascii="Times New Roman" w:hAnsi="Times New Roman"/>
          <w:sz w:val="28"/>
          <w:szCs w:val="28"/>
        </w:rPr>
        <w:t>преподаватель по классу фортепиано</w:t>
      </w:r>
    </w:p>
    <w:p w:rsidR="00117172" w:rsidRDefault="00117172">
      <w:pPr>
        <w:spacing w:after="0" w:line="240" w:lineRule="auto"/>
        <w:ind w:firstLine="4535"/>
        <w:rPr>
          <w:rFonts w:ascii="Times New Roman" w:hAnsi="Times New Roman"/>
          <w:sz w:val="28"/>
          <w:szCs w:val="28"/>
        </w:rPr>
      </w:pPr>
      <w:r>
        <w:rPr>
          <w:rFonts w:ascii="Times New Roman" w:hAnsi="Times New Roman"/>
          <w:sz w:val="28"/>
          <w:szCs w:val="28"/>
        </w:rPr>
        <w:t xml:space="preserve">МБУ </w:t>
      </w:r>
      <w:proofErr w:type="gramStart"/>
      <w:r>
        <w:rPr>
          <w:rFonts w:ascii="Times New Roman" w:hAnsi="Times New Roman"/>
          <w:sz w:val="28"/>
          <w:szCs w:val="28"/>
        </w:rPr>
        <w:t>ДО</w:t>
      </w:r>
      <w:proofErr w:type="gramEnd"/>
      <w:r>
        <w:rPr>
          <w:rFonts w:ascii="Times New Roman" w:hAnsi="Times New Roman"/>
          <w:sz w:val="28"/>
          <w:szCs w:val="28"/>
        </w:rPr>
        <w:t xml:space="preserve"> «Детская музыкальная школа</w:t>
      </w:r>
    </w:p>
    <w:p w:rsidR="00117172" w:rsidRDefault="00117172">
      <w:pPr>
        <w:spacing w:after="0" w:line="240" w:lineRule="auto"/>
        <w:ind w:firstLine="4535"/>
        <w:rPr>
          <w:rFonts w:ascii="Times New Roman" w:hAnsi="Times New Roman"/>
          <w:sz w:val="28"/>
          <w:szCs w:val="28"/>
        </w:rPr>
      </w:pPr>
      <w:proofErr w:type="spellStart"/>
      <w:r>
        <w:rPr>
          <w:rFonts w:ascii="Times New Roman" w:hAnsi="Times New Roman"/>
          <w:sz w:val="28"/>
          <w:szCs w:val="28"/>
        </w:rPr>
        <w:t>г.о</w:t>
      </w:r>
      <w:proofErr w:type="spellEnd"/>
      <w:r>
        <w:rPr>
          <w:rFonts w:ascii="Times New Roman" w:hAnsi="Times New Roman"/>
          <w:sz w:val="28"/>
          <w:szCs w:val="28"/>
        </w:rPr>
        <w:t>. Королев Московской области</w:t>
      </w:r>
    </w:p>
    <w:p w:rsidR="008E7C0E" w:rsidRDefault="008E7C0E">
      <w:pPr>
        <w:spacing w:after="0" w:line="240" w:lineRule="auto"/>
        <w:jc w:val="both"/>
        <w:rPr>
          <w:rFonts w:ascii="Times New Roman" w:hAnsi="Times New Roman"/>
          <w:sz w:val="28"/>
          <w:szCs w:val="28"/>
        </w:rPr>
      </w:pPr>
    </w:p>
    <w:p w:rsidR="008E7C0E" w:rsidRDefault="008E7C0E">
      <w:pPr>
        <w:spacing w:after="0" w:line="360" w:lineRule="auto"/>
        <w:ind w:firstLine="4989"/>
        <w:jc w:val="center"/>
      </w:pPr>
    </w:p>
    <w:p w:rsidR="008E7C0E" w:rsidRDefault="008E7C0E">
      <w:pPr>
        <w:spacing w:after="0" w:line="360" w:lineRule="auto"/>
        <w:jc w:val="center"/>
        <w:rPr>
          <w:sz w:val="28"/>
          <w:szCs w:val="28"/>
        </w:rPr>
      </w:pPr>
    </w:p>
    <w:p w:rsidR="00117172" w:rsidRDefault="00117172">
      <w:pPr>
        <w:spacing w:after="0" w:line="360" w:lineRule="auto"/>
        <w:jc w:val="center"/>
        <w:rPr>
          <w:sz w:val="28"/>
          <w:szCs w:val="28"/>
        </w:rPr>
      </w:pPr>
    </w:p>
    <w:p w:rsidR="00117172" w:rsidRDefault="00117172">
      <w:pPr>
        <w:spacing w:after="0" w:line="360" w:lineRule="auto"/>
        <w:jc w:val="center"/>
        <w:rPr>
          <w:sz w:val="28"/>
          <w:szCs w:val="28"/>
        </w:rPr>
      </w:pPr>
    </w:p>
    <w:p w:rsidR="00117172" w:rsidRDefault="00117172">
      <w:pPr>
        <w:spacing w:after="0" w:line="360" w:lineRule="auto"/>
        <w:jc w:val="center"/>
        <w:rPr>
          <w:sz w:val="28"/>
          <w:szCs w:val="28"/>
        </w:rPr>
      </w:pPr>
    </w:p>
    <w:p w:rsidR="00522FB9" w:rsidRDefault="00522FB9">
      <w:pPr>
        <w:spacing w:after="0" w:line="360" w:lineRule="auto"/>
        <w:jc w:val="center"/>
        <w:rPr>
          <w:sz w:val="28"/>
          <w:szCs w:val="28"/>
        </w:rPr>
      </w:pPr>
    </w:p>
    <w:p w:rsidR="008E7C0E" w:rsidRPr="00522FB9" w:rsidRDefault="00117172">
      <w:pPr>
        <w:spacing w:after="0" w:line="360" w:lineRule="auto"/>
        <w:jc w:val="center"/>
        <w:rPr>
          <w:rFonts w:ascii="Times New Roman" w:hAnsi="Times New Roman"/>
          <w:sz w:val="24"/>
          <w:szCs w:val="24"/>
        </w:rPr>
      </w:pPr>
      <w:r w:rsidRPr="00522FB9">
        <w:rPr>
          <w:rFonts w:ascii="Times New Roman" w:hAnsi="Times New Roman"/>
          <w:sz w:val="24"/>
          <w:szCs w:val="24"/>
        </w:rPr>
        <w:t>Лыткарино</w:t>
      </w:r>
    </w:p>
    <w:p w:rsidR="008E7C0E" w:rsidRPr="00522FB9" w:rsidRDefault="0077463A">
      <w:pPr>
        <w:spacing w:after="0" w:line="360" w:lineRule="auto"/>
        <w:jc w:val="center"/>
        <w:rPr>
          <w:rFonts w:ascii="Times New Roman" w:hAnsi="Times New Roman"/>
          <w:sz w:val="24"/>
          <w:szCs w:val="24"/>
        </w:rPr>
      </w:pPr>
      <w:r w:rsidRPr="00522FB9">
        <w:rPr>
          <w:rFonts w:ascii="Times New Roman" w:hAnsi="Times New Roman"/>
          <w:sz w:val="24"/>
          <w:szCs w:val="24"/>
        </w:rPr>
        <w:t>2025 г.</w:t>
      </w:r>
    </w:p>
    <w:p w:rsidR="008E7C0E" w:rsidRDefault="0077463A">
      <w:pPr>
        <w:spacing w:after="0" w:line="360" w:lineRule="auto"/>
        <w:jc w:val="center"/>
        <w:rPr>
          <w:sz w:val="28"/>
          <w:szCs w:val="28"/>
        </w:rPr>
      </w:pPr>
      <w:r>
        <w:rPr>
          <w:rFonts w:ascii="Times New Roman" w:hAnsi="Times New Roman"/>
          <w:b/>
          <w:sz w:val="28"/>
          <w:szCs w:val="28"/>
        </w:rPr>
        <w:lastRenderedPageBreak/>
        <w:t>Содержание</w:t>
      </w:r>
    </w:p>
    <w:p w:rsidR="008E7C0E" w:rsidRDefault="0077463A">
      <w:pPr>
        <w:pStyle w:val="3"/>
        <w:numPr>
          <w:ilvl w:val="2"/>
          <w:numId w:val="1"/>
        </w:numPr>
        <w:ind w:left="0"/>
        <w:rPr>
          <w:rFonts w:ascii="Times New Roman" w:hAnsi="Times New Roman"/>
          <w:b w:val="0"/>
          <w:sz w:val="28"/>
          <w:szCs w:val="28"/>
        </w:rPr>
      </w:pPr>
      <w:r>
        <w:rPr>
          <w:rFonts w:ascii="Times New Roman" w:hAnsi="Times New Roman"/>
          <w:b w:val="0"/>
          <w:sz w:val="28"/>
          <w:szCs w:val="28"/>
        </w:rPr>
        <w:t>1. Введение. Значение И.С. Баха в мировой музыкальной культуре.</w:t>
      </w:r>
    </w:p>
    <w:p w:rsidR="008E7C0E" w:rsidRDefault="0077463A">
      <w:pPr>
        <w:pStyle w:val="3"/>
        <w:numPr>
          <w:ilvl w:val="2"/>
          <w:numId w:val="1"/>
        </w:numPr>
        <w:ind w:left="0"/>
        <w:rPr>
          <w:rFonts w:ascii="Times New Roman" w:hAnsi="Times New Roman"/>
          <w:b w:val="0"/>
          <w:sz w:val="28"/>
          <w:szCs w:val="28"/>
        </w:rPr>
      </w:pPr>
      <w:r>
        <w:rPr>
          <w:rFonts w:ascii="Times New Roman" w:hAnsi="Times New Roman"/>
          <w:b w:val="0"/>
          <w:sz w:val="28"/>
          <w:szCs w:val="28"/>
        </w:rPr>
        <w:t>2. Произведения И.С. Баха в репертуаре младших классов.</w:t>
      </w:r>
    </w:p>
    <w:p w:rsidR="008E7C0E" w:rsidRDefault="0077463A">
      <w:pPr>
        <w:pStyle w:val="3"/>
        <w:numPr>
          <w:ilvl w:val="2"/>
          <w:numId w:val="1"/>
        </w:numPr>
        <w:ind w:left="0"/>
        <w:rPr>
          <w:rFonts w:ascii="Times New Roman" w:hAnsi="Times New Roman"/>
          <w:b w:val="0"/>
          <w:sz w:val="28"/>
          <w:szCs w:val="28"/>
        </w:rPr>
      </w:pPr>
      <w:r>
        <w:rPr>
          <w:rFonts w:ascii="Times New Roman" w:hAnsi="Times New Roman"/>
          <w:b w:val="0"/>
          <w:sz w:val="28"/>
          <w:szCs w:val="28"/>
        </w:rPr>
        <w:t>3. Методы и способы при работе над произведениями.</w:t>
      </w:r>
    </w:p>
    <w:p w:rsidR="008E7C0E" w:rsidRDefault="0077463A">
      <w:pPr>
        <w:pStyle w:val="3"/>
        <w:numPr>
          <w:ilvl w:val="2"/>
          <w:numId w:val="1"/>
        </w:numPr>
        <w:ind w:left="0"/>
        <w:rPr>
          <w:rFonts w:ascii="Times New Roman" w:hAnsi="Times New Roman"/>
          <w:b w:val="0"/>
          <w:sz w:val="28"/>
          <w:szCs w:val="28"/>
        </w:rPr>
      </w:pPr>
      <w:r>
        <w:rPr>
          <w:rFonts w:ascii="Times New Roman" w:hAnsi="Times New Roman"/>
          <w:b w:val="0"/>
          <w:sz w:val="28"/>
          <w:szCs w:val="28"/>
        </w:rPr>
        <w:t xml:space="preserve">4. Заключение. </w:t>
      </w:r>
    </w:p>
    <w:p w:rsidR="008E7C0E" w:rsidRDefault="008E7C0E">
      <w:pPr>
        <w:rPr>
          <w:rFonts w:ascii="Times New Roman" w:hAnsi="Times New Roman"/>
          <w:sz w:val="28"/>
          <w:szCs w:val="28"/>
        </w:rPr>
      </w:pPr>
    </w:p>
    <w:p w:rsidR="008E7C0E" w:rsidRDefault="0077463A">
      <w:pPr>
        <w:jc w:val="right"/>
      </w:pPr>
      <w:r>
        <w:rPr>
          <w:rFonts w:ascii="Times New Roman" w:hAnsi="Times New Roman" w:cs="Times New Roman"/>
          <w:i/>
          <w:sz w:val="28"/>
          <w:szCs w:val="28"/>
          <w:shd w:val="clear" w:color="auto" w:fill="FFFFFF"/>
        </w:rPr>
        <w:t xml:space="preserve">«Бах не новый, не старый, он нечто гораздо большее - он вечный» </w:t>
      </w:r>
    </w:p>
    <w:p w:rsidR="008E7C0E" w:rsidRDefault="0077463A">
      <w:pPr>
        <w:jc w:val="right"/>
      </w:pPr>
      <w:r>
        <w:rPr>
          <w:rFonts w:ascii="Times New Roman" w:hAnsi="Times New Roman" w:cs="Times New Roman"/>
          <w:b/>
          <w:bCs/>
          <w:i/>
          <w:sz w:val="28"/>
          <w:szCs w:val="28"/>
          <w:shd w:val="clear" w:color="auto" w:fill="FFFFFF"/>
        </w:rPr>
        <w:t>(Р. ШУМАН)</w:t>
      </w:r>
    </w:p>
    <w:p w:rsidR="008E7C0E" w:rsidRDefault="0077463A">
      <w:pPr>
        <w:spacing w:after="0" w:line="360" w:lineRule="auto"/>
        <w:ind w:firstLine="567"/>
        <w:jc w:val="both"/>
      </w:pPr>
      <w:r>
        <w:rPr>
          <w:rFonts w:ascii="Times New Roman" w:hAnsi="Times New Roman"/>
          <w:sz w:val="28"/>
          <w:szCs w:val="28"/>
        </w:rPr>
        <w:t>Символ эпохи барокко - Иоганн Себастьян Бах (31 марта 1685 г. – 28 июля 1750 г.) – самый известный композитор в мире. Хотя его знает каждый музыкант, он стал «великой тайной человеческого гения, разума и чувств».</w:t>
      </w:r>
    </w:p>
    <w:p w:rsidR="008E7C0E" w:rsidRDefault="0077463A">
      <w:pPr>
        <w:spacing w:after="0" w:line="360" w:lineRule="auto"/>
        <w:ind w:firstLine="567"/>
        <w:jc w:val="both"/>
      </w:pPr>
      <w:r>
        <w:rPr>
          <w:rFonts w:ascii="Times New Roman" w:hAnsi="Times New Roman"/>
          <w:sz w:val="28"/>
          <w:szCs w:val="28"/>
        </w:rPr>
        <w:t>Великий органист открыл новые способы артикуляции и фразировки, тем самым внес значительный вклад в историю игры на фортепиано. Он уникальным образом использовал закругленные пальцы и мягко скользил по клавишам. Он внедрил новый способ - подкладывание первого пальца, который привел к появлению современной аппликатуры. Этот уникальный стиль игры оказал огромное влияние на музыку и обучение игре на клавишных инструментах. Изменения, внесенные им, стали основой для дальнейшего развития фортепианного искусства. Современные исполнители имеют более широкие возможности в артикуляции и фразировке, завещанные великим Мастером полифонии поколениям музыкантов.</w:t>
      </w:r>
    </w:p>
    <w:p w:rsidR="008E7C0E" w:rsidRDefault="0077463A">
      <w:pPr>
        <w:spacing w:after="0" w:line="360" w:lineRule="auto"/>
        <w:ind w:firstLine="567"/>
        <w:jc w:val="both"/>
      </w:pPr>
      <w:r>
        <w:rPr>
          <w:rFonts w:ascii="Times New Roman" w:hAnsi="Times New Roman"/>
          <w:sz w:val="28"/>
          <w:szCs w:val="28"/>
        </w:rPr>
        <w:t xml:space="preserve">Размышляя о своем новом сочинении, Бах в первую очередь обращался к своим современникам, которые были ограничены возможностями </w:t>
      </w:r>
      <w:proofErr w:type="spellStart"/>
      <w:r>
        <w:rPr>
          <w:rFonts w:ascii="Times New Roman" w:hAnsi="Times New Roman"/>
          <w:sz w:val="28"/>
          <w:szCs w:val="28"/>
        </w:rPr>
        <w:t>клавикорда</w:t>
      </w:r>
      <w:proofErr w:type="spellEnd"/>
      <w:r>
        <w:rPr>
          <w:rFonts w:ascii="Times New Roman" w:hAnsi="Times New Roman"/>
          <w:sz w:val="28"/>
          <w:szCs w:val="28"/>
        </w:rPr>
        <w:t xml:space="preserve">, органа и клавесина. На тот момент фортепиано было еще несовершенным инструментом. Можно предположить, что Бах опередил свой век и предвидел, каким образом мы услышим его произведения. Учитывая, что на клавесине звук извлекается щипком, об исполнении легато на этом инструменте нельзя было мечтать. А на </w:t>
      </w:r>
      <w:proofErr w:type="spellStart"/>
      <w:r>
        <w:rPr>
          <w:rFonts w:ascii="Times New Roman" w:hAnsi="Times New Roman"/>
          <w:sz w:val="28"/>
          <w:szCs w:val="28"/>
        </w:rPr>
        <w:t>клавикорде</w:t>
      </w:r>
      <w:proofErr w:type="spellEnd"/>
      <w:r>
        <w:rPr>
          <w:rFonts w:ascii="Times New Roman" w:hAnsi="Times New Roman"/>
          <w:sz w:val="28"/>
          <w:szCs w:val="28"/>
        </w:rPr>
        <w:t xml:space="preserve"> не предполагается возможность изменить силу звука. Возможно, И.С. Бах мог задумываться о том, каким будет будущее исполнительского искусства через сотни лет, и как будут звучать его </w:t>
      </w:r>
      <w:r>
        <w:rPr>
          <w:rFonts w:ascii="Times New Roman" w:hAnsi="Times New Roman"/>
          <w:sz w:val="28"/>
          <w:szCs w:val="28"/>
        </w:rPr>
        <w:lastRenderedPageBreak/>
        <w:t>произведения на фортепиано, которое вскоре займет главные позиции и полностью вытеснит своих предшественников на музыкальной арене.</w:t>
      </w:r>
    </w:p>
    <w:p w:rsidR="008E7C0E" w:rsidRDefault="0077463A">
      <w:pPr>
        <w:spacing w:after="0" w:line="360" w:lineRule="auto"/>
        <w:ind w:firstLine="567"/>
        <w:jc w:val="both"/>
      </w:pPr>
      <w:r>
        <w:rPr>
          <w:rFonts w:ascii="Times New Roman" w:hAnsi="Times New Roman"/>
          <w:sz w:val="28"/>
          <w:szCs w:val="28"/>
        </w:rPr>
        <w:t xml:space="preserve">Согласно предпрофессиональной программе в области искусств «Фортепиано», начиная с младших </w:t>
      </w:r>
      <w:proofErr w:type="gramStart"/>
      <w:r>
        <w:rPr>
          <w:rFonts w:ascii="Times New Roman" w:hAnsi="Times New Roman"/>
          <w:sz w:val="28"/>
          <w:szCs w:val="28"/>
        </w:rPr>
        <w:t>классов</w:t>
      </w:r>
      <w:proofErr w:type="gramEnd"/>
      <w:r>
        <w:rPr>
          <w:rFonts w:ascii="Times New Roman" w:hAnsi="Times New Roman"/>
          <w:sz w:val="28"/>
          <w:szCs w:val="28"/>
        </w:rPr>
        <w:t xml:space="preserve"> разучивают Маленькие прелюдии и фуги, двух и трёхголосные инвенции, пьесы из Нотной тетради Анны Магдалины Бах и Французские сюиты. Гармоническое богатство и полифоническая структура произведений И.С. Баха способствуют всестороннему развитию, помогают обогатить внутренний мир, включая эмоциональную, интеллектуальную и духовную </w:t>
      </w:r>
      <w:proofErr w:type="gramStart"/>
      <w:r>
        <w:rPr>
          <w:rFonts w:ascii="Times New Roman" w:hAnsi="Times New Roman"/>
          <w:sz w:val="28"/>
          <w:szCs w:val="28"/>
        </w:rPr>
        <w:t>сферы</w:t>
      </w:r>
      <w:proofErr w:type="gramEnd"/>
      <w:r>
        <w:rPr>
          <w:rFonts w:ascii="Times New Roman" w:hAnsi="Times New Roman"/>
          <w:sz w:val="28"/>
          <w:szCs w:val="28"/>
        </w:rPr>
        <w:t xml:space="preserve"> как исполнителей, так и слушателей. </w:t>
      </w:r>
    </w:p>
    <w:p w:rsidR="008E7C0E" w:rsidRDefault="0077463A">
      <w:pPr>
        <w:spacing w:after="0" w:line="360" w:lineRule="auto"/>
        <w:ind w:firstLine="567"/>
        <w:jc w:val="both"/>
      </w:pPr>
      <w:r>
        <w:rPr>
          <w:rFonts w:ascii="Times New Roman" w:hAnsi="Times New Roman"/>
          <w:sz w:val="28"/>
          <w:szCs w:val="28"/>
        </w:rPr>
        <w:t>Надо сказать, что работа над полифонией - труднейший раздел в воспитании музыканта. Равнодушие учеников в работе над полифонической музыкой известно всем педагогам. Поэтому нам надо помнить, что успех зависит от верности первых шагов, от методов работы над полифонией, от умения подобрать доступный, привлекательный материал индивидуально для каждого ученика, чтобы была возможность раскрыть характер, содержание исполняемой пьесы вызвать эмоциональный отклик на неё.</w:t>
      </w:r>
    </w:p>
    <w:p w:rsidR="008E7C0E" w:rsidRDefault="0077463A">
      <w:pPr>
        <w:spacing w:after="0" w:line="360" w:lineRule="auto"/>
        <w:ind w:firstLine="567"/>
        <w:jc w:val="both"/>
      </w:pPr>
      <w:r>
        <w:rPr>
          <w:rFonts w:ascii="Times New Roman" w:hAnsi="Times New Roman"/>
          <w:sz w:val="28"/>
          <w:szCs w:val="28"/>
        </w:rPr>
        <w:t>Играть, понимать музыку Баха — не такой уж и простой труд. Знакомство с сочинением в классе фортепиано начинается до того, как учащийся начинает разбирать его. Преподаватель несколько раз исполняет произведение, подчеркивая в нём его художественную ценность. На первом этапе необходимо понять его характер и настроение, затем внимание направляется на мелодии верхнего и нижнего голосов, словно это звучат два инструмента.</w:t>
      </w:r>
    </w:p>
    <w:p w:rsidR="008E7C0E" w:rsidRDefault="0077463A">
      <w:pPr>
        <w:spacing w:after="0" w:line="360" w:lineRule="auto"/>
        <w:ind w:firstLine="567"/>
        <w:jc w:val="both"/>
      </w:pPr>
      <w:r>
        <w:rPr>
          <w:rFonts w:ascii="Times New Roman" w:hAnsi="Times New Roman"/>
          <w:sz w:val="28"/>
          <w:szCs w:val="28"/>
        </w:rPr>
        <w:t>Самостоятельность голосов – черта полифонического произведения. Полезно представить «инструментовку» голосов в виде сочетания голосов скрипки и виолончели, групп оркестра. Умение представить звучание инструментов близких по тембру, регистру, диапазону развивает творческую фантазию.</w:t>
      </w:r>
    </w:p>
    <w:p w:rsidR="008E7C0E" w:rsidRDefault="0077463A">
      <w:pPr>
        <w:spacing w:after="0" w:line="360" w:lineRule="auto"/>
        <w:ind w:firstLine="567"/>
        <w:jc w:val="both"/>
      </w:pPr>
      <w:r>
        <w:rPr>
          <w:rFonts w:ascii="Times New Roman" w:hAnsi="Times New Roman"/>
          <w:sz w:val="28"/>
          <w:szCs w:val="28"/>
        </w:rPr>
        <w:t xml:space="preserve">Анализ </w:t>
      </w:r>
      <w:proofErr w:type="gramStart"/>
      <w:r>
        <w:rPr>
          <w:rFonts w:ascii="Times New Roman" w:hAnsi="Times New Roman"/>
          <w:sz w:val="28"/>
          <w:szCs w:val="28"/>
        </w:rPr>
        <w:t>ладо-гармонической</w:t>
      </w:r>
      <w:proofErr w:type="gramEnd"/>
      <w:r>
        <w:rPr>
          <w:rFonts w:ascii="Times New Roman" w:hAnsi="Times New Roman"/>
          <w:sz w:val="28"/>
          <w:szCs w:val="28"/>
        </w:rPr>
        <w:t xml:space="preserve"> структуры произведения и его тональный план (модуляции и отклонения) помогает проникнуть в художественный образ полифонического сочинения.</w:t>
      </w:r>
    </w:p>
    <w:p w:rsidR="008E7C0E" w:rsidRDefault="0077463A">
      <w:pPr>
        <w:spacing w:after="0" w:line="360" w:lineRule="auto"/>
        <w:ind w:firstLine="567"/>
        <w:jc w:val="both"/>
      </w:pPr>
      <w:r>
        <w:rPr>
          <w:rFonts w:ascii="Times New Roman" w:hAnsi="Times New Roman"/>
          <w:sz w:val="28"/>
          <w:szCs w:val="28"/>
        </w:rPr>
        <w:t xml:space="preserve">Для более точного осознания и эмоционального восприятия можно использовать прием </w:t>
      </w:r>
      <w:proofErr w:type="spellStart"/>
      <w:r>
        <w:rPr>
          <w:rFonts w:ascii="Times New Roman" w:hAnsi="Times New Roman"/>
          <w:sz w:val="28"/>
          <w:szCs w:val="28"/>
        </w:rPr>
        <w:t>полидинамики</w:t>
      </w:r>
      <w:proofErr w:type="spellEnd"/>
      <w:r>
        <w:rPr>
          <w:rFonts w:ascii="Times New Roman" w:hAnsi="Times New Roman"/>
          <w:sz w:val="28"/>
          <w:szCs w:val="28"/>
        </w:rPr>
        <w:t xml:space="preserve">: один голос играть чуть звучнее, другой чуть </w:t>
      </w:r>
      <w:r>
        <w:rPr>
          <w:rFonts w:ascii="Times New Roman" w:hAnsi="Times New Roman"/>
          <w:sz w:val="28"/>
          <w:szCs w:val="28"/>
        </w:rPr>
        <w:lastRenderedPageBreak/>
        <w:t xml:space="preserve">тише. Вместе с фразировкой определяются и </w:t>
      </w:r>
      <w:proofErr w:type="gramStart"/>
      <w:r>
        <w:rPr>
          <w:rFonts w:ascii="Times New Roman" w:hAnsi="Times New Roman"/>
          <w:sz w:val="28"/>
          <w:szCs w:val="28"/>
        </w:rPr>
        <w:t>неотделимые</w:t>
      </w:r>
      <w:proofErr w:type="gramEnd"/>
      <w:r>
        <w:rPr>
          <w:rFonts w:ascii="Times New Roman" w:hAnsi="Times New Roman"/>
          <w:sz w:val="28"/>
          <w:szCs w:val="28"/>
        </w:rPr>
        <w:t xml:space="preserve"> от нее артикуляция и аппликатура.</w:t>
      </w:r>
    </w:p>
    <w:p w:rsidR="008E7C0E" w:rsidRDefault="0077463A">
      <w:pPr>
        <w:spacing w:after="0" w:line="360" w:lineRule="auto"/>
        <w:ind w:firstLine="567"/>
        <w:jc w:val="both"/>
      </w:pPr>
      <w:r>
        <w:rPr>
          <w:rFonts w:ascii="Times New Roman" w:hAnsi="Times New Roman"/>
          <w:sz w:val="28"/>
          <w:szCs w:val="28"/>
        </w:rPr>
        <w:t xml:space="preserve">Ощущение музыкальной формы и определение кульминации в частях сочинения часто подсказывают </w:t>
      </w:r>
      <w:proofErr w:type="spellStart"/>
      <w:r>
        <w:rPr>
          <w:rFonts w:ascii="Times New Roman" w:hAnsi="Times New Roman"/>
          <w:sz w:val="28"/>
          <w:szCs w:val="28"/>
        </w:rPr>
        <w:t>кадансовые</w:t>
      </w:r>
      <w:proofErr w:type="spellEnd"/>
      <w:r>
        <w:rPr>
          <w:rFonts w:ascii="Times New Roman" w:hAnsi="Times New Roman"/>
          <w:sz w:val="28"/>
          <w:szCs w:val="28"/>
        </w:rPr>
        <w:t xml:space="preserve"> обороты, в эпоху И.С. Баха ставшие наиболее выразительными. Кульминация почти сливается с заключительным кадансом – это отличительная особенность стиля Баха. Авторитетные исследователи приходят к выводу, что кадансам Баха свойственны динамический пафос, значительность, особенно в тех случаях, когда мелодия развивается в звучании </w:t>
      </w:r>
      <w:proofErr w:type="spellStart"/>
      <w:r>
        <w:rPr>
          <w:rFonts w:ascii="Times New Roman" w:hAnsi="Times New Roman"/>
          <w:sz w:val="28"/>
          <w:szCs w:val="28"/>
        </w:rPr>
        <w:t>forte</w:t>
      </w:r>
      <w:proofErr w:type="spellEnd"/>
      <w:r>
        <w:rPr>
          <w:rFonts w:ascii="Times New Roman" w:hAnsi="Times New Roman"/>
          <w:sz w:val="28"/>
          <w:szCs w:val="28"/>
        </w:rPr>
        <w:t xml:space="preserve">. Очень редко пьеса у Баха заканчивается на </w:t>
      </w:r>
      <w:proofErr w:type="spellStart"/>
      <w:r>
        <w:rPr>
          <w:rFonts w:ascii="Times New Roman" w:hAnsi="Times New Roman"/>
          <w:sz w:val="28"/>
          <w:szCs w:val="28"/>
        </w:rPr>
        <w:t>piano</w:t>
      </w:r>
      <w:proofErr w:type="spellEnd"/>
      <w:r>
        <w:rPr>
          <w:rFonts w:ascii="Times New Roman" w:hAnsi="Times New Roman"/>
          <w:sz w:val="28"/>
          <w:szCs w:val="28"/>
        </w:rPr>
        <w:t xml:space="preserve">; то же самое можно сказать и о кадансах в середине произведения. </w:t>
      </w:r>
    </w:p>
    <w:p w:rsidR="008E7C0E" w:rsidRDefault="0077463A">
      <w:pPr>
        <w:spacing w:after="0" w:line="360" w:lineRule="auto"/>
        <w:ind w:firstLine="567"/>
        <w:jc w:val="both"/>
      </w:pPr>
      <w:r>
        <w:rPr>
          <w:rFonts w:ascii="Times New Roman" w:hAnsi="Times New Roman"/>
          <w:sz w:val="28"/>
          <w:szCs w:val="28"/>
        </w:rPr>
        <w:t xml:space="preserve">Особенно в полифонии важна роль штрихов, типа произношения мелодии, ее </w:t>
      </w:r>
      <w:proofErr w:type="spellStart"/>
      <w:r>
        <w:rPr>
          <w:rFonts w:ascii="Times New Roman" w:hAnsi="Times New Roman"/>
          <w:sz w:val="28"/>
          <w:szCs w:val="28"/>
        </w:rPr>
        <w:t>артикулирование</w:t>
      </w:r>
      <w:proofErr w:type="spellEnd"/>
      <w:r>
        <w:rPr>
          <w:rFonts w:ascii="Times New Roman" w:hAnsi="Times New Roman"/>
          <w:sz w:val="28"/>
          <w:szCs w:val="28"/>
        </w:rPr>
        <w:t xml:space="preserve">. Характер звучания, фразировка, особенности штрихов, ритма, динамики помогают создать сложную фактуру полифонической ткани. Современная трактовка произведений И.С. Баха должна опираться на правильную артикуляцию мелодии, что оказывает огромное влияние на выявление характера пьесы. Мотивы нередко могут начинаться со слабой доли такта, а заканчиваются </w:t>
      </w:r>
      <w:proofErr w:type="gramStart"/>
      <w:r>
        <w:rPr>
          <w:rFonts w:ascii="Times New Roman" w:hAnsi="Times New Roman"/>
          <w:sz w:val="28"/>
          <w:szCs w:val="28"/>
        </w:rPr>
        <w:t>на</w:t>
      </w:r>
      <w:proofErr w:type="gramEnd"/>
      <w:r>
        <w:rPr>
          <w:rFonts w:ascii="Times New Roman" w:hAnsi="Times New Roman"/>
          <w:sz w:val="28"/>
          <w:szCs w:val="28"/>
        </w:rPr>
        <w:t xml:space="preserve"> сильной. Для того чтобы каждый мотив был хорошо прочувствован, учащимся полезно предварительно пропеть его – сначала вслух, затем «про себя». Необычайная выразительность интонаций, скрытая в </w:t>
      </w:r>
      <w:proofErr w:type="spellStart"/>
      <w:r>
        <w:rPr>
          <w:rFonts w:ascii="Times New Roman" w:hAnsi="Times New Roman"/>
          <w:sz w:val="28"/>
          <w:szCs w:val="28"/>
        </w:rPr>
        <w:t>баховских</w:t>
      </w:r>
      <w:proofErr w:type="spellEnd"/>
      <w:r>
        <w:rPr>
          <w:rFonts w:ascii="Times New Roman" w:hAnsi="Times New Roman"/>
          <w:sz w:val="28"/>
          <w:szCs w:val="28"/>
        </w:rPr>
        <w:t xml:space="preserve"> мотивах, дойдя до сознания пианиста, вызовет в нём эмоциональный отклик, поможет найти прямую дорогу к сердцу маленького исполнителя.</w:t>
      </w:r>
    </w:p>
    <w:p w:rsidR="008E7C0E" w:rsidRDefault="0077463A">
      <w:pPr>
        <w:spacing w:after="0" w:line="360" w:lineRule="auto"/>
        <w:ind w:firstLine="567"/>
        <w:jc w:val="both"/>
      </w:pPr>
      <w:r>
        <w:rPr>
          <w:rFonts w:ascii="Times New Roman" w:hAnsi="Times New Roman"/>
          <w:sz w:val="28"/>
          <w:szCs w:val="28"/>
        </w:rPr>
        <w:t xml:space="preserve">Динамика часто у Баха направлена на то, чтобы рельефнее показать самостоятельность каждого голоса. Тонкие интонационно-выразительные изменения в мелодии И. </w:t>
      </w:r>
      <w:proofErr w:type="spellStart"/>
      <w:r>
        <w:rPr>
          <w:rFonts w:ascii="Times New Roman" w:hAnsi="Times New Roman"/>
          <w:sz w:val="28"/>
          <w:szCs w:val="28"/>
        </w:rPr>
        <w:t>Браудо</w:t>
      </w:r>
      <w:proofErr w:type="spellEnd"/>
      <w:r>
        <w:rPr>
          <w:rFonts w:ascii="Times New Roman" w:hAnsi="Times New Roman"/>
          <w:sz w:val="28"/>
          <w:szCs w:val="28"/>
        </w:rPr>
        <w:t xml:space="preserve"> назвал «мелодическими оттенками». Непростой задачей в работе над полифонией является звуковая и ритмическая ровность, которая является одной из исполнительских трудностей. </w:t>
      </w:r>
    </w:p>
    <w:p w:rsidR="008E7C0E" w:rsidRDefault="0077463A">
      <w:pPr>
        <w:spacing w:after="0" w:line="360" w:lineRule="auto"/>
        <w:ind w:firstLine="567"/>
        <w:jc w:val="both"/>
      </w:pPr>
      <w:r>
        <w:rPr>
          <w:rFonts w:ascii="Times New Roman" w:hAnsi="Times New Roman"/>
          <w:sz w:val="28"/>
          <w:szCs w:val="28"/>
        </w:rPr>
        <w:t xml:space="preserve">Нередко мелодическая линия левой руки запоминается труднее, чем правой. Полезно разделить мелодию на мотивы в голосоведении левой руки. Внимание учащегося при этом должно быть направлено на интонационную выразительность каждого мотива. </w:t>
      </w:r>
    </w:p>
    <w:p w:rsidR="008E7C0E" w:rsidRDefault="0077463A">
      <w:pPr>
        <w:spacing w:after="0" w:line="360" w:lineRule="auto"/>
        <w:ind w:firstLine="567"/>
        <w:jc w:val="both"/>
      </w:pPr>
      <w:r>
        <w:rPr>
          <w:rFonts w:ascii="Times New Roman" w:hAnsi="Times New Roman"/>
          <w:sz w:val="28"/>
          <w:szCs w:val="28"/>
        </w:rPr>
        <w:lastRenderedPageBreak/>
        <w:t xml:space="preserve">К исполнительским трудностям можно отнести мелизмы. Учащийся должен привыкнуть </w:t>
      </w:r>
      <w:proofErr w:type="gramStart"/>
      <w:r>
        <w:rPr>
          <w:rFonts w:ascii="Times New Roman" w:hAnsi="Times New Roman"/>
          <w:sz w:val="28"/>
          <w:szCs w:val="28"/>
        </w:rPr>
        <w:t>сначала</w:t>
      </w:r>
      <w:proofErr w:type="gramEnd"/>
      <w:r>
        <w:rPr>
          <w:rFonts w:ascii="Times New Roman" w:hAnsi="Times New Roman"/>
          <w:sz w:val="28"/>
          <w:szCs w:val="28"/>
        </w:rPr>
        <w:t xml:space="preserve"> пропеть мелизм, а потом играть, начиная с медленного темпа и постепенно его ускоряя. </w:t>
      </w:r>
      <w:proofErr w:type="spellStart"/>
      <w:r>
        <w:rPr>
          <w:rFonts w:ascii="Times New Roman" w:hAnsi="Times New Roman"/>
          <w:sz w:val="28"/>
          <w:szCs w:val="28"/>
        </w:rPr>
        <w:t>Баховская</w:t>
      </w:r>
      <w:proofErr w:type="spellEnd"/>
      <w:r>
        <w:rPr>
          <w:rFonts w:ascii="Times New Roman" w:hAnsi="Times New Roman"/>
          <w:sz w:val="28"/>
          <w:szCs w:val="28"/>
        </w:rPr>
        <w:t xml:space="preserve"> </w:t>
      </w:r>
      <w:proofErr w:type="gramStart"/>
      <w:r>
        <w:rPr>
          <w:rFonts w:ascii="Times New Roman" w:hAnsi="Times New Roman"/>
          <w:sz w:val="28"/>
          <w:szCs w:val="28"/>
        </w:rPr>
        <w:t>трактовка мелизмов, составленная им охватывает</w:t>
      </w:r>
      <w:proofErr w:type="gramEnd"/>
      <w:r>
        <w:rPr>
          <w:rFonts w:ascii="Times New Roman" w:hAnsi="Times New Roman"/>
          <w:sz w:val="28"/>
          <w:szCs w:val="28"/>
        </w:rPr>
        <w:t xml:space="preserve"> типовые примеры исполнения: за счет длительности основного звука; начинаются с верхней вспомогательной ноты (кроме перечеркнутого мордента и нескольких редких исключений); вспомогательные звуки в мелизмах исполняются на ступенях диатонической гаммы, не считая тех случаев, когда знак альтерации указан самим композитором. Лишь обстоятельно изучив основные приемы исполнительства XVII – XVIII веков, можно найти в результате свою собственную, стилистически верную трактовку мелизмов. </w:t>
      </w:r>
    </w:p>
    <w:p w:rsidR="008E7C0E" w:rsidRDefault="0077463A">
      <w:pPr>
        <w:spacing w:after="0" w:line="360" w:lineRule="auto"/>
        <w:ind w:firstLine="567"/>
        <w:jc w:val="both"/>
      </w:pPr>
      <w:r>
        <w:rPr>
          <w:rFonts w:ascii="Times New Roman" w:hAnsi="Times New Roman"/>
          <w:sz w:val="28"/>
          <w:szCs w:val="28"/>
        </w:rPr>
        <w:t xml:space="preserve">Стоит отметить, что поставленные цели в работе не будут достигнуты, если не направить работу к главному – к раскрытию содержания произведения. Лишь посредством глубокого аналитического изучения основных закономерностей </w:t>
      </w:r>
      <w:proofErr w:type="spellStart"/>
      <w:r>
        <w:rPr>
          <w:rFonts w:ascii="Times New Roman" w:hAnsi="Times New Roman"/>
          <w:sz w:val="28"/>
          <w:szCs w:val="28"/>
        </w:rPr>
        <w:t>баховского</w:t>
      </w:r>
      <w:proofErr w:type="spellEnd"/>
      <w:r>
        <w:rPr>
          <w:rFonts w:ascii="Times New Roman" w:hAnsi="Times New Roman"/>
          <w:sz w:val="28"/>
          <w:szCs w:val="28"/>
        </w:rPr>
        <w:t xml:space="preserve"> стиля можно постичь исполнительские намерения самого композитора. Изучение произведений гениального немецкого композитора</w:t>
      </w:r>
      <w:proofErr w:type="gramStart"/>
      <w:r>
        <w:rPr>
          <w:rFonts w:ascii="Times New Roman" w:hAnsi="Times New Roman"/>
          <w:sz w:val="28"/>
          <w:szCs w:val="28"/>
        </w:rPr>
        <w:t xml:space="preserve"> И</w:t>
      </w:r>
      <w:proofErr w:type="gramEnd"/>
      <w:r>
        <w:rPr>
          <w:rFonts w:ascii="Times New Roman" w:hAnsi="Times New Roman"/>
          <w:sz w:val="28"/>
          <w:szCs w:val="28"/>
        </w:rPr>
        <w:t xml:space="preserve"> С. Баха — это не только путь к музыкальному мастерству, но и способ открыть для себя мир гармонии и красоты.</w:t>
      </w:r>
    </w:p>
    <w:p w:rsidR="008E7C0E" w:rsidRDefault="0077463A">
      <w:pPr>
        <w:spacing w:after="0" w:line="360" w:lineRule="auto"/>
        <w:ind w:firstLine="567"/>
        <w:jc w:val="both"/>
      </w:pPr>
      <w:r>
        <w:rPr>
          <w:rFonts w:ascii="Times New Roman" w:hAnsi="Times New Roman"/>
          <w:sz w:val="28"/>
          <w:szCs w:val="28"/>
        </w:rPr>
        <w:t xml:space="preserve">Великое искусство музыки </w:t>
      </w:r>
      <w:proofErr w:type="spellStart"/>
      <w:r>
        <w:rPr>
          <w:rFonts w:ascii="Times New Roman" w:hAnsi="Times New Roman"/>
          <w:sz w:val="28"/>
          <w:szCs w:val="28"/>
        </w:rPr>
        <w:t>И.С.Баха</w:t>
      </w:r>
      <w:proofErr w:type="spellEnd"/>
      <w:r>
        <w:rPr>
          <w:rFonts w:ascii="Times New Roman" w:hAnsi="Times New Roman"/>
          <w:sz w:val="28"/>
          <w:szCs w:val="28"/>
        </w:rPr>
        <w:t xml:space="preserve"> до сих пор открывает целый мир высоких чувств и мыслей, благодаря которой мы можем рассмотреть жизнь во многих ее разнообразных тонах и </w:t>
      </w:r>
      <w:proofErr w:type="spellStart"/>
      <w:r>
        <w:rPr>
          <w:rFonts w:ascii="Times New Roman" w:hAnsi="Times New Roman"/>
          <w:sz w:val="28"/>
          <w:szCs w:val="28"/>
        </w:rPr>
        <w:t>красках</w:t>
      </w:r>
      <w:proofErr w:type="gramStart"/>
      <w:r>
        <w:rPr>
          <w:rFonts w:ascii="Times New Roman" w:hAnsi="Times New Roman"/>
          <w:sz w:val="28"/>
          <w:szCs w:val="28"/>
        </w:rPr>
        <w:t>.«</w:t>
      </w:r>
      <w:proofErr w:type="gramEnd"/>
      <w:r>
        <w:rPr>
          <w:rFonts w:ascii="Times New Roman" w:hAnsi="Times New Roman"/>
          <w:sz w:val="28"/>
          <w:szCs w:val="28"/>
        </w:rPr>
        <w:t>Музыка</w:t>
      </w:r>
      <w:proofErr w:type="spellEnd"/>
      <w:r>
        <w:rPr>
          <w:rFonts w:ascii="Times New Roman" w:hAnsi="Times New Roman"/>
          <w:sz w:val="28"/>
          <w:szCs w:val="28"/>
        </w:rPr>
        <w:t xml:space="preserve"> - высшее в мире искусство» - эти слова Льва Толстого относятся к творчеству И.С Баха, так как</w:t>
      </w:r>
      <w:r>
        <w:rPr>
          <w:rFonts w:ascii="Times New Roman" w:hAnsi="Times New Roman"/>
          <w:sz w:val="28"/>
          <w:szCs w:val="28"/>
        </w:rPr>
        <w:br/>
        <w:t>на протяжении многих веков она живет в сердцах людей, заставляет творить, дарит вдохновение и помогает раскрывать всё новые таланты.</w:t>
      </w:r>
    </w:p>
    <w:p w:rsidR="008E7C0E" w:rsidRDefault="008E7C0E">
      <w:pPr>
        <w:spacing w:after="140" w:line="360" w:lineRule="auto"/>
        <w:jc w:val="center"/>
        <w:rPr>
          <w:rFonts w:ascii="Times New Roman" w:hAnsi="Times New Roman"/>
          <w:b/>
          <w:bCs/>
          <w:sz w:val="28"/>
          <w:szCs w:val="28"/>
        </w:rPr>
      </w:pPr>
    </w:p>
    <w:p w:rsidR="008E7C0E" w:rsidRDefault="0077463A">
      <w:pPr>
        <w:spacing w:after="140" w:line="360" w:lineRule="auto"/>
        <w:jc w:val="center"/>
      </w:pPr>
      <w:r>
        <w:rPr>
          <w:rFonts w:ascii="Times New Roman" w:hAnsi="Times New Roman"/>
          <w:b/>
          <w:bCs/>
          <w:sz w:val="28"/>
          <w:szCs w:val="28"/>
        </w:rPr>
        <w:t>Литература</w:t>
      </w:r>
    </w:p>
    <w:p w:rsidR="008E7C0E" w:rsidRDefault="0077463A">
      <w:pPr>
        <w:numPr>
          <w:ilvl w:val="0"/>
          <w:numId w:val="2"/>
        </w:numPr>
        <w:spacing w:after="143"/>
        <w:rPr>
          <w:rFonts w:ascii="Times New Roman" w:hAnsi="Times New Roman"/>
          <w:sz w:val="28"/>
          <w:szCs w:val="28"/>
        </w:rPr>
      </w:pPr>
      <w:proofErr w:type="spellStart"/>
      <w:r>
        <w:rPr>
          <w:rFonts w:ascii="Times New Roman" w:hAnsi="Times New Roman"/>
          <w:sz w:val="28"/>
          <w:szCs w:val="28"/>
        </w:rPr>
        <w:t>Браудо</w:t>
      </w:r>
      <w:proofErr w:type="spellEnd"/>
      <w:r>
        <w:rPr>
          <w:rFonts w:ascii="Times New Roman" w:hAnsi="Times New Roman"/>
          <w:sz w:val="28"/>
          <w:szCs w:val="28"/>
        </w:rPr>
        <w:t xml:space="preserve"> И. «Об изучении клавирных сочинений Баха в музыкальной школе», </w:t>
      </w:r>
    </w:p>
    <w:p w:rsidR="008E7C0E" w:rsidRDefault="0077463A">
      <w:pPr>
        <w:numPr>
          <w:ilvl w:val="0"/>
          <w:numId w:val="2"/>
        </w:numPr>
        <w:spacing w:after="143"/>
        <w:rPr>
          <w:rFonts w:ascii="Times New Roman" w:hAnsi="Times New Roman"/>
          <w:sz w:val="28"/>
          <w:szCs w:val="28"/>
        </w:rPr>
      </w:pPr>
      <w:proofErr w:type="spellStart"/>
      <w:r>
        <w:rPr>
          <w:rFonts w:ascii="Times New Roman" w:hAnsi="Times New Roman"/>
          <w:sz w:val="28"/>
          <w:szCs w:val="28"/>
        </w:rPr>
        <w:t>Браудо</w:t>
      </w:r>
      <w:proofErr w:type="spellEnd"/>
      <w:r>
        <w:rPr>
          <w:rFonts w:ascii="Times New Roman" w:hAnsi="Times New Roman"/>
          <w:sz w:val="28"/>
          <w:szCs w:val="28"/>
        </w:rPr>
        <w:t xml:space="preserve"> И. «Артикуляция» </w:t>
      </w:r>
    </w:p>
    <w:p w:rsidR="008E7C0E" w:rsidRDefault="0077463A">
      <w:pPr>
        <w:numPr>
          <w:ilvl w:val="0"/>
          <w:numId w:val="2"/>
        </w:numPr>
        <w:spacing w:after="143"/>
        <w:rPr>
          <w:rFonts w:ascii="Times New Roman" w:hAnsi="Times New Roman"/>
          <w:sz w:val="28"/>
          <w:szCs w:val="28"/>
        </w:rPr>
      </w:pPr>
      <w:proofErr w:type="spellStart"/>
      <w:r>
        <w:rPr>
          <w:rFonts w:ascii="Times New Roman" w:hAnsi="Times New Roman"/>
          <w:sz w:val="28"/>
          <w:szCs w:val="28"/>
          <w:lang w:eastAsia="ru-RU" w:bidi="ar-SA"/>
        </w:rPr>
        <w:t>Вельфлин</w:t>
      </w:r>
      <w:proofErr w:type="spellEnd"/>
      <w:r>
        <w:rPr>
          <w:rFonts w:ascii="Times New Roman" w:hAnsi="Times New Roman"/>
          <w:sz w:val="28"/>
          <w:szCs w:val="28"/>
          <w:lang w:eastAsia="ru-RU" w:bidi="ar-SA"/>
        </w:rPr>
        <w:t xml:space="preserve"> Х. Ренессанс и барокко. М.: Познание, 1989.</w:t>
      </w:r>
    </w:p>
    <w:p w:rsidR="008E7C0E" w:rsidRDefault="0077463A">
      <w:pPr>
        <w:numPr>
          <w:ilvl w:val="0"/>
          <w:numId w:val="2"/>
        </w:numPr>
        <w:spacing w:after="143"/>
        <w:rPr>
          <w:rFonts w:ascii="Times New Roman" w:hAnsi="Times New Roman"/>
          <w:sz w:val="28"/>
          <w:szCs w:val="28"/>
        </w:rPr>
      </w:pPr>
      <w:r>
        <w:rPr>
          <w:rFonts w:ascii="Times New Roman" w:hAnsi="Times New Roman"/>
          <w:sz w:val="28"/>
          <w:szCs w:val="28"/>
          <w:lang w:eastAsia="ru-RU" w:bidi="ar-SA"/>
        </w:rPr>
        <w:t xml:space="preserve">Дементьева Н.С. «Клавирная музыка </w:t>
      </w:r>
      <w:proofErr w:type="spellStart"/>
      <w:r>
        <w:rPr>
          <w:rFonts w:ascii="Times New Roman" w:hAnsi="Times New Roman"/>
          <w:sz w:val="28"/>
          <w:szCs w:val="28"/>
          <w:lang w:eastAsia="ru-RU" w:bidi="ar-SA"/>
        </w:rPr>
        <w:t>И.С.Баха</w:t>
      </w:r>
      <w:proofErr w:type="spellEnd"/>
      <w:r>
        <w:rPr>
          <w:rFonts w:ascii="Times New Roman" w:hAnsi="Times New Roman"/>
          <w:sz w:val="28"/>
          <w:szCs w:val="28"/>
          <w:lang w:eastAsia="ru-RU" w:bidi="ar-SA"/>
        </w:rPr>
        <w:t xml:space="preserve"> и ее символика в классе фортепиано интернет – ресурсы.</w:t>
      </w:r>
    </w:p>
    <w:sectPr w:rsidR="008E7C0E">
      <w:pgSz w:w="11906" w:h="16838"/>
      <w:pgMar w:top="850" w:right="850" w:bottom="1134" w:left="1134"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panose1 w:val="02020603050405020304"/>
    <w:charset w:val="CC"/>
    <w:family w:val="roman"/>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5089"/>
    <w:multiLevelType w:val="multilevel"/>
    <w:tmpl w:val="A628F9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D732CE3"/>
    <w:multiLevelType w:val="multilevel"/>
    <w:tmpl w:val="5FA49A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AAD0EF8"/>
    <w:multiLevelType w:val="multilevel"/>
    <w:tmpl w:val="C20E2F2C"/>
    <w:lvl w:ilvl="0">
      <w:start w:val="1"/>
      <w:numFmt w:val="none"/>
      <w:suff w:val="nothing"/>
      <w:lvlText w:val=""/>
      <w:lvlJc w:val="left"/>
      <w:pPr>
        <w:tabs>
          <w:tab w:val="num" w:pos="0"/>
        </w:tabs>
        <w:ind w:left="360" w:firstLine="0"/>
      </w:pPr>
    </w:lvl>
    <w:lvl w:ilvl="1">
      <w:start w:val="1"/>
      <w:numFmt w:val="none"/>
      <w:suff w:val="nothing"/>
      <w:lvlText w:val=""/>
      <w:lvlJc w:val="left"/>
      <w:pPr>
        <w:tabs>
          <w:tab w:val="num" w:pos="0"/>
        </w:tabs>
        <w:ind w:left="360" w:firstLine="0"/>
      </w:pPr>
    </w:lvl>
    <w:lvl w:ilvl="2">
      <w:start w:val="1"/>
      <w:numFmt w:val="none"/>
      <w:suff w:val="nothing"/>
      <w:lvlText w:val=""/>
      <w:lvlJc w:val="left"/>
      <w:pPr>
        <w:tabs>
          <w:tab w:val="num" w:pos="0"/>
        </w:tabs>
        <w:ind w:left="360" w:firstLine="0"/>
      </w:pPr>
    </w:lvl>
    <w:lvl w:ilvl="3">
      <w:start w:val="1"/>
      <w:numFmt w:val="none"/>
      <w:suff w:val="nothing"/>
      <w:lvlText w:val=""/>
      <w:lvlJc w:val="left"/>
      <w:pPr>
        <w:tabs>
          <w:tab w:val="num" w:pos="0"/>
        </w:tabs>
        <w:ind w:left="360" w:firstLine="0"/>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9"/>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C0E"/>
    <w:rsid w:val="00117172"/>
    <w:rsid w:val="00522FB9"/>
    <w:rsid w:val="0077463A"/>
    <w:rsid w:val="008E7C0E"/>
    <w:rsid w:val="00FD517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Free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hAnsiTheme="minorHAnsi"/>
      <w:color w:val="000000"/>
      <w:kern w:val="0"/>
      <w:sz w:val="22"/>
      <w:szCs w:val="20"/>
    </w:rPr>
  </w:style>
  <w:style w:type="paragraph" w:styleId="1">
    <w:name w:val="heading 1"/>
    <w:basedOn w:val="a"/>
    <w:next w:val="a"/>
    <w:uiPriority w:val="9"/>
    <w:qFormat/>
    <w:pPr>
      <w:spacing w:before="120" w:after="120"/>
      <w:jc w:val="both"/>
      <w:outlineLvl w:val="0"/>
    </w:pPr>
    <w:rPr>
      <w:rFonts w:ascii="XO Thames" w:hAnsi="XO Thames"/>
      <w:b/>
      <w:sz w:val="32"/>
    </w:rPr>
  </w:style>
  <w:style w:type="paragraph" w:styleId="2">
    <w:name w:val="heading 2"/>
    <w:basedOn w:val="a"/>
    <w:next w:val="a"/>
    <w:uiPriority w:val="9"/>
    <w:qFormat/>
    <w:pPr>
      <w:spacing w:before="120" w:after="120"/>
      <w:jc w:val="both"/>
      <w:outlineLvl w:val="1"/>
    </w:pPr>
    <w:rPr>
      <w:rFonts w:ascii="XO Thames" w:hAnsi="XO Thames"/>
      <w:b/>
      <w:sz w:val="28"/>
    </w:rPr>
  </w:style>
  <w:style w:type="paragraph" w:styleId="3">
    <w:name w:val="heading 3"/>
    <w:basedOn w:val="a"/>
    <w:next w:val="a"/>
    <w:uiPriority w:val="9"/>
    <w:qFormat/>
    <w:pPr>
      <w:spacing w:before="120" w:after="120"/>
      <w:jc w:val="both"/>
      <w:outlineLvl w:val="2"/>
    </w:pPr>
    <w:rPr>
      <w:rFonts w:ascii="XO Thames" w:hAnsi="XO Thames"/>
      <w:b/>
      <w:sz w:val="26"/>
    </w:rPr>
  </w:style>
  <w:style w:type="paragraph" w:styleId="4">
    <w:name w:val="heading 4"/>
    <w:basedOn w:val="a"/>
    <w:next w:val="a"/>
    <w:uiPriority w:val="9"/>
    <w:qFormat/>
    <w:pPr>
      <w:spacing w:before="120" w:after="120"/>
      <w:jc w:val="both"/>
      <w:outlineLvl w:val="3"/>
    </w:pPr>
    <w:rPr>
      <w:rFonts w:ascii="XO Thames" w:hAnsi="XO Thames"/>
      <w:b/>
      <w:sz w:val="24"/>
    </w:rPr>
  </w:style>
  <w:style w:type="paragraph" w:styleId="5">
    <w:name w:val="heading 5"/>
    <w:basedOn w:val="a"/>
    <w:next w:val="a"/>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andard">
    <w:name w:val="Standard"/>
    <w:qFormat/>
  </w:style>
  <w:style w:type="character" w:customStyle="1" w:styleId="Contents2">
    <w:name w:val="Contents 2"/>
    <w:qFormat/>
    <w:rPr>
      <w:rFonts w:ascii="XO Thames" w:hAnsi="XO Thames"/>
      <w:sz w:val="28"/>
    </w:rPr>
  </w:style>
  <w:style w:type="character" w:customStyle="1" w:styleId="10">
    <w:name w:val="Текст выноски1"/>
    <w:basedOn w:val="Standard"/>
    <w:qFormat/>
    <w:rPr>
      <w:rFonts w:ascii="Segoe UI" w:hAnsi="Segoe UI"/>
      <w:sz w:val="1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Endnote">
    <w:name w:val="Endnote"/>
    <w:qFormat/>
    <w:rPr>
      <w:rFonts w:ascii="XO Thames" w:hAnsi="XO Thames"/>
      <w:sz w:val="22"/>
    </w:rPr>
  </w:style>
  <w:style w:type="character" w:customStyle="1" w:styleId="Heading31">
    <w:name w:val="Heading 31"/>
    <w:qFormat/>
    <w:rPr>
      <w:rFonts w:ascii="XO Thames" w:hAnsi="XO Thames"/>
      <w:b/>
      <w:sz w:val="26"/>
    </w:rPr>
  </w:style>
  <w:style w:type="character" w:customStyle="1" w:styleId="Contents3">
    <w:name w:val="Contents 3"/>
    <w:qFormat/>
    <w:rPr>
      <w:rFonts w:ascii="XO Thames" w:hAnsi="XO Thames"/>
      <w:sz w:val="28"/>
    </w:rPr>
  </w:style>
  <w:style w:type="character" w:customStyle="1" w:styleId="Heading51">
    <w:name w:val="Heading 51"/>
    <w:qFormat/>
    <w:rPr>
      <w:rFonts w:ascii="XO Thames" w:hAnsi="XO Thames"/>
      <w:b/>
      <w:sz w:val="22"/>
    </w:rPr>
  </w:style>
  <w:style w:type="character" w:customStyle="1" w:styleId="Heading11">
    <w:name w:val="Heading 11"/>
    <w:qFormat/>
    <w:rPr>
      <w:rFonts w:ascii="XO Thames" w:hAnsi="XO Thames"/>
      <w:b/>
      <w:sz w:val="32"/>
    </w:rPr>
  </w:style>
  <w:style w:type="character" w:styleId="a3">
    <w:name w:val="Hyperlink"/>
    <w:rPr>
      <w:color w:val="0000FF"/>
      <w:u w:val="single"/>
    </w:rPr>
  </w:style>
  <w:style w:type="character" w:customStyle="1" w:styleId="Footnote">
    <w:name w:val="Footnote"/>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8"/>
    </w:rPr>
  </w:style>
  <w:style w:type="character" w:customStyle="1" w:styleId="Contents9">
    <w:name w:val="Contents 9"/>
    <w:qFormat/>
    <w:rPr>
      <w:rFonts w:ascii="XO Thames" w:hAnsi="XO Thames"/>
      <w:sz w:val="28"/>
    </w:rPr>
  </w:style>
  <w:style w:type="character" w:customStyle="1" w:styleId="Textbody">
    <w:name w:val="Text body"/>
    <w:basedOn w:val="Standard"/>
    <w:qFormat/>
    <w:rPr>
      <w:rFonts w:ascii="Arial Black" w:hAnsi="Arial Black"/>
      <w:b/>
      <w:sz w:val="36"/>
    </w:rPr>
  </w:style>
  <w:style w:type="character" w:customStyle="1" w:styleId="Contents8">
    <w:name w:val="Contents 8"/>
    <w:qFormat/>
    <w:rPr>
      <w:rFonts w:ascii="XO Thames" w:hAnsi="XO Thames"/>
      <w:sz w:val="28"/>
    </w:rPr>
  </w:style>
  <w:style w:type="character" w:customStyle="1" w:styleId="Contents5">
    <w:name w:val="Contents 5"/>
    <w:qFormat/>
    <w:rPr>
      <w:rFonts w:ascii="XO Thames" w:hAnsi="XO Thames"/>
      <w:sz w:val="28"/>
    </w:rPr>
  </w:style>
  <w:style w:type="character" w:customStyle="1" w:styleId="Subtitle1">
    <w:name w:val="Subtitle1"/>
    <w:qFormat/>
    <w:rPr>
      <w:rFonts w:ascii="XO Thames" w:hAnsi="XO Thames"/>
      <w:i/>
      <w:sz w:val="24"/>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Heading21">
    <w:name w:val="Heading 21"/>
    <w:qFormat/>
    <w:rPr>
      <w:rFonts w:ascii="XO Thames" w:hAnsi="XO Thames"/>
      <w:b/>
      <w:sz w:val="28"/>
    </w:rPr>
  </w:style>
  <w:style w:type="character" w:customStyle="1" w:styleId="List1">
    <w:name w:val="List1"/>
    <w:basedOn w:val="Textbody"/>
    <w:qFormat/>
    <w:rPr>
      <w:rFonts w:ascii="Arial Black" w:hAnsi="Arial Black"/>
      <w:b/>
      <w:sz w:val="36"/>
    </w:rPr>
  </w:style>
  <w:style w:type="character" w:customStyle="1" w:styleId="a4">
    <w:name w:val="Символ нумерации"/>
    <w:qFormat/>
  </w:style>
  <w:style w:type="character" w:customStyle="1" w:styleId="Caption1">
    <w:name w:val="Caption1"/>
    <w:basedOn w:val="Standard"/>
    <w:qFormat/>
    <w:rPr>
      <w:i/>
      <w:sz w:val="24"/>
    </w:rPr>
  </w:style>
  <w:style w:type="character" w:customStyle="1" w:styleId="caption11">
    <w:name w:val="caption11"/>
    <w:basedOn w:val="Standard"/>
    <w:qFormat/>
    <w:rPr>
      <w:i/>
    </w:rPr>
  </w:style>
  <w:style w:type="character" w:customStyle="1" w:styleId="11">
    <w:name w:val="Указатель1"/>
    <w:basedOn w:val="Standard"/>
    <w:qFormat/>
  </w:style>
  <w:style w:type="character" w:styleId="a5">
    <w:name w:val="Strong"/>
    <w:qFormat/>
    <w:rPr>
      <w:b/>
    </w:rPr>
  </w:style>
  <w:style w:type="character" w:customStyle="1" w:styleId="20">
    <w:name w:val="Указатель2"/>
    <w:basedOn w:val="Standard"/>
    <w:qFormat/>
  </w:style>
  <w:style w:type="character" w:customStyle="1" w:styleId="a6">
    <w:name w:val="Маркеры"/>
    <w:qFormat/>
    <w:rPr>
      <w:rFonts w:ascii="OpenSymbol" w:hAnsi="OpenSymbol"/>
    </w:rPr>
  </w:style>
  <w:style w:type="character" w:customStyle="1" w:styleId="a7">
    <w:name w:val="Заголовок"/>
    <w:basedOn w:val="Standard"/>
    <w:qFormat/>
    <w:rPr>
      <w:rFonts w:ascii="Liberation Sans" w:hAnsi="Liberation Sans"/>
      <w:sz w:val="28"/>
    </w:rPr>
  </w:style>
  <w:style w:type="paragraph" w:customStyle="1" w:styleId="12">
    <w:name w:val="Заголовок1"/>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0" w:line="240" w:lineRule="auto"/>
      <w:jc w:val="center"/>
    </w:pPr>
    <w:rPr>
      <w:rFonts w:ascii="Arial Black" w:hAnsi="Arial Black"/>
      <w:b/>
      <w:sz w:val="36"/>
    </w:rPr>
  </w:style>
  <w:style w:type="paragraph" w:styleId="a9">
    <w:name w:val="List"/>
    <w:basedOn w:val="a8"/>
  </w:style>
  <w:style w:type="paragraph" w:styleId="aa">
    <w:name w:val="caption"/>
    <w:basedOn w:val="a"/>
    <w:qFormat/>
    <w:pPr>
      <w:suppressLineNumbers/>
      <w:spacing w:before="120" w:after="120"/>
    </w:pPr>
    <w:rPr>
      <w:i/>
      <w:iCs/>
      <w:sz w:val="24"/>
      <w:szCs w:val="24"/>
    </w:rPr>
  </w:style>
  <w:style w:type="paragraph" w:customStyle="1" w:styleId="13">
    <w:name w:val="Указатель1"/>
    <w:basedOn w:val="a"/>
    <w:qFormat/>
    <w:pPr>
      <w:suppressLineNumbers/>
    </w:pPr>
    <w:rPr>
      <w:rFonts w:cs="Lucida Sans"/>
    </w:rPr>
  </w:style>
  <w:style w:type="paragraph" w:customStyle="1" w:styleId="110">
    <w:name w:val="Заголовок11"/>
    <w:basedOn w:val="a"/>
    <w:next w:val="a8"/>
    <w:qFormat/>
    <w:pPr>
      <w:keepNext/>
      <w:spacing w:before="240" w:after="120"/>
    </w:pPr>
    <w:rPr>
      <w:rFonts w:ascii="Liberation Sans" w:eastAsia="Microsoft YaHei" w:hAnsi="Liberation Sans" w:cs="Lucida Sans"/>
      <w:sz w:val="28"/>
      <w:szCs w:val="28"/>
    </w:rPr>
  </w:style>
  <w:style w:type="paragraph" w:customStyle="1" w:styleId="111">
    <w:name w:val="Указатель11"/>
    <w:basedOn w:val="a"/>
    <w:qFormat/>
    <w:pPr>
      <w:suppressLineNumbers/>
    </w:pPr>
    <w:rPr>
      <w:rFonts w:cs="Lucida Sans"/>
    </w:rPr>
  </w:style>
  <w:style w:type="paragraph" w:customStyle="1" w:styleId="1110">
    <w:name w:val="Заголовок111"/>
    <w:basedOn w:val="a"/>
    <w:next w:val="a8"/>
    <w:qFormat/>
    <w:pPr>
      <w:keepNext/>
      <w:spacing w:before="240" w:after="120"/>
    </w:pPr>
    <w:rPr>
      <w:rFonts w:ascii="Liberation Sans" w:hAnsi="Liberation Sans"/>
      <w:sz w:val="28"/>
      <w:szCs w:val="28"/>
    </w:rPr>
  </w:style>
  <w:style w:type="paragraph" w:customStyle="1" w:styleId="1111">
    <w:name w:val="Указатель111"/>
    <w:basedOn w:val="a"/>
    <w:qFormat/>
    <w:pPr>
      <w:suppressLineNumbers/>
    </w:pPr>
  </w:style>
  <w:style w:type="paragraph" w:styleId="21">
    <w:name w:val="toc 2"/>
    <w:basedOn w:val="a"/>
    <w:next w:val="a"/>
    <w:uiPriority w:val="39"/>
    <w:pPr>
      <w:ind w:left="200"/>
    </w:pPr>
    <w:rPr>
      <w:rFonts w:ascii="XO Thames" w:hAnsi="XO Thames"/>
      <w:sz w:val="28"/>
    </w:rPr>
  </w:style>
  <w:style w:type="paragraph" w:customStyle="1" w:styleId="BalloonText1">
    <w:name w:val="Balloon Text1"/>
    <w:basedOn w:val="a"/>
    <w:qFormat/>
    <w:pPr>
      <w:spacing w:after="0" w:line="240" w:lineRule="auto"/>
    </w:pPr>
    <w:rPr>
      <w:rFonts w:ascii="Segoe UI" w:hAnsi="Segoe UI"/>
      <w:sz w:val="18"/>
    </w:rPr>
  </w:style>
  <w:style w:type="paragraph" w:styleId="40">
    <w:name w:val="toc 4"/>
    <w:basedOn w:val="a"/>
    <w:next w:val="a"/>
    <w:uiPriority w:val="39"/>
    <w:pPr>
      <w:ind w:left="600"/>
    </w:pPr>
    <w:rPr>
      <w:rFonts w:ascii="XO Thames" w:hAnsi="XO Thames"/>
      <w:sz w:val="28"/>
    </w:rPr>
  </w:style>
  <w:style w:type="paragraph" w:styleId="6">
    <w:name w:val="toc 6"/>
    <w:basedOn w:val="a"/>
    <w:next w:val="a"/>
    <w:uiPriority w:val="39"/>
    <w:pPr>
      <w:ind w:left="1000"/>
    </w:pPr>
    <w:rPr>
      <w:rFonts w:ascii="XO Thames" w:hAnsi="XO Thames"/>
      <w:sz w:val="28"/>
    </w:rPr>
  </w:style>
  <w:style w:type="paragraph" w:styleId="7">
    <w:name w:val="toc 7"/>
    <w:basedOn w:val="a"/>
    <w:next w:val="a"/>
    <w:uiPriority w:val="39"/>
    <w:pPr>
      <w:ind w:left="1200"/>
    </w:pPr>
    <w:rPr>
      <w:rFonts w:ascii="XO Thames" w:hAnsi="XO Thames"/>
      <w:sz w:val="28"/>
    </w:rPr>
  </w:style>
  <w:style w:type="paragraph" w:customStyle="1" w:styleId="Endnote1">
    <w:name w:val="Endnote1"/>
    <w:qFormat/>
    <w:pPr>
      <w:ind w:firstLine="851"/>
      <w:jc w:val="both"/>
    </w:pPr>
    <w:rPr>
      <w:rFonts w:ascii="XO Thames" w:hAnsi="XO Thames"/>
      <w:color w:val="000000"/>
      <w:kern w:val="0"/>
      <w:sz w:val="22"/>
      <w:szCs w:val="20"/>
    </w:rPr>
  </w:style>
  <w:style w:type="paragraph" w:customStyle="1" w:styleId="DefaultParagraphFont1">
    <w:name w:val="Default Paragraph Font1"/>
    <w:qFormat/>
    <w:rPr>
      <w:rFonts w:asciiTheme="minorHAnsi" w:hAnsiTheme="minorHAnsi"/>
      <w:color w:val="000000"/>
      <w:kern w:val="0"/>
      <w:sz w:val="22"/>
      <w:szCs w:val="20"/>
    </w:rPr>
  </w:style>
  <w:style w:type="paragraph" w:styleId="30">
    <w:name w:val="toc 3"/>
    <w:basedOn w:val="a"/>
    <w:next w:val="a"/>
    <w:uiPriority w:val="39"/>
    <w:pPr>
      <w:ind w:left="400"/>
    </w:pPr>
    <w:rPr>
      <w:rFonts w:ascii="XO Thames" w:hAnsi="XO Thames"/>
      <w:sz w:val="28"/>
    </w:rPr>
  </w:style>
  <w:style w:type="paragraph" w:customStyle="1" w:styleId="Internetlink">
    <w:name w:val="Internet link"/>
    <w:qFormat/>
    <w:rPr>
      <w:rFonts w:ascii="Calibri" w:hAnsi="Calibri"/>
      <w:color w:val="0000FF"/>
      <w:kern w:val="0"/>
      <w:sz w:val="22"/>
      <w:szCs w:val="20"/>
      <w:u w:val="single"/>
    </w:rPr>
  </w:style>
  <w:style w:type="paragraph" w:customStyle="1" w:styleId="Footnote1">
    <w:name w:val="Footnote1"/>
    <w:qFormat/>
    <w:pPr>
      <w:ind w:firstLine="851"/>
      <w:jc w:val="both"/>
    </w:pPr>
    <w:rPr>
      <w:rFonts w:ascii="XO Thames" w:hAnsi="XO Thames"/>
      <w:color w:val="000000"/>
      <w:kern w:val="0"/>
      <w:sz w:val="22"/>
      <w:szCs w:val="20"/>
    </w:rPr>
  </w:style>
  <w:style w:type="paragraph" w:styleId="14">
    <w:name w:val="toc 1"/>
    <w:basedOn w:val="a"/>
    <w:next w:val="a"/>
    <w:uiPriority w:val="39"/>
    <w:rPr>
      <w:rFonts w:ascii="XO Thames" w:hAnsi="XO Thames"/>
      <w:b/>
      <w:sz w:val="28"/>
    </w:rPr>
  </w:style>
  <w:style w:type="paragraph" w:customStyle="1" w:styleId="ab">
    <w:name w:val="Колонтитул"/>
    <w:qFormat/>
    <w:pPr>
      <w:jc w:val="both"/>
    </w:pPr>
    <w:rPr>
      <w:rFonts w:ascii="XO Thames" w:hAnsi="XO Thames"/>
      <w:color w:val="000000"/>
      <w:kern w:val="0"/>
      <w:sz w:val="28"/>
      <w:szCs w:val="20"/>
    </w:rPr>
  </w:style>
  <w:style w:type="paragraph" w:styleId="9">
    <w:name w:val="toc 9"/>
    <w:basedOn w:val="a"/>
    <w:next w:val="a"/>
    <w:uiPriority w:val="39"/>
    <w:pPr>
      <w:ind w:left="1600"/>
    </w:pPr>
    <w:rPr>
      <w:rFonts w:ascii="XO Thames" w:hAnsi="XO Thames"/>
      <w:sz w:val="28"/>
    </w:rPr>
  </w:style>
  <w:style w:type="paragraph" w:styleId="8">
    <w:name w:val="toc 8"/>
    <w:basedOn w:val="a"/>
    <w:next w:val="a"/>
    <w:uiPriority w:val="39"/>
    <w:pPr>
      <w:ind w:left="1400"/>
    </w:pPr>
    <w:rPr>
      <w:rFonts w:ascii="XO Thames" w:hAnsi="XO Thames"/>
      <w:sz w:val="28"/>
    </w:rPr>
  </w:style>
  <w:style w:type="paragraph" w:styleId="50">
    <w:name w:val="toc 5"/>
    <w:basedOn w:val="a"/>
    <w:next w:val="a"/>
    <w:uiPriority w:val="39"/>
    <w:pPr>
      <w:ind w:left="800"/>
    </w:pPr>
    <w:rPr>
      <w:rFonts w:ascii="XO Thames" w:hAnsi="XO Thames"/>
      <w:sz w:val="28"/>
    </w:rPr>
  </w:style>
  <w:style w:type="paragraph" w:styleId="ac">
    <w:name w:val="Subtitle"/>
    <w:basedOn w:val="a"/>
    <w:next w:val="a"/>
    <w:uiPriority w:val="11"/>
    <w:qFormat/>
    <w:pPr>
      <w:jc w:val="both"/>
    </w:pPr>
    <w:rPr>
      <w:rFonts w:ascii="XO Thames" w:hAnsi="XO Thames"/>
      <w:i/>
      <w:sz w:val="24"/>
    </w:rPr>
  </w:style>
  <w:style w:type="paragraph" w:styleId="ad">
    <w:name w:val="Title"/>
    <w:basedOn w:val="a"/>
    <w:next w:val="a"/>
    <w:uiPriority w:val="10"/>
    <w:qFormat/>
    <w:pPr>
      <w:spacing w:before="567" w:after="567"/>
      <w:jc w:val="center"/>
    </w:pPr>
    <w:rPr>
      <w:rFonts w:ascii="XO Thames" w:hAnsi="XO Thames"/>
      <w:b/>
      <w:caps/>
      <w:sz w:val="40"/>
    </w:rPr>
  </w:style>
  <w:style w:type="paragraph" w:customStyle="1" w:styleId="ListLabel161">
    <w:name w:val="ListLabel 161"/>
    <w:qFormat/>
  </w:style>
  <w:style w:type="paragraph" w:customStyle="1" w:styleId="ListLabel101">
    <w:name w:val="ListLabel 101"/>
    <w:qFormat/>
    <w:rPr>
      <w:rFonts w:ascii="Times New Roman" w:hAnsi="Times New Roman"/>
      <w:sz w:val="28"/>
    </w:rPr>
  </w:style>
  <w:style w:type="paragraph" w:customStyle="1" w:styleId="ListLabel121">
    <w:name w:val="ListLabel 121"/>
    <w:qFormat/>
  </w:style>
  <w:style w:type="paragraph" w:customStyle="1" w:styleId="ListLabel74">
    <w:name w:val="ListLabel 74"/>
    <w:qFormat/>
  </w:style>
  <w:style w:type="paragraph" w:customStyle="1" w:styleId="ListLabel510">
    <w:name w:val="ListLabel 510"/>
    <w:qFormat/>
  </w:style>
  <w:style w:type="paragraph" w:customStyle="1" w:styleId="ListLabel210">
    <w:name w:val="ListLabel 210"/>
    <w:qFormat/>
  </w:style>
  <w:style w:type="paragraph" w:customStyle="1" w:styleId="15">
    <w:name w:val="Символ нумерации1"/>
    <w:qFormat/>
  </w:style>
  <w:style w:type="paragraph" w:customStyle="1" w:styleId="ListLabel151">
    <w:name w:val="ListLabel 151"/>
    <w:qFormat/>
  </w:style>
  <w:style w:type="paragraph" w:customStyle="1" w:styleId="caption12">
    <w:name w:val="caption12"/>
    <w:basedOn w:val="a"/>
    <w:qFormat/>
    <w:pPr>
      <w:spacing w:before="120" w:after="120"/>
    </w:pPr>
    <w:rPr>
      <w:i/>
    </w:rPr>
  </w:style>
  <w:style w:type="paragraph" w:customStyle="1" w:styleId="indexheading1">
    <w:name w:val="index heading1"/>
    <w:basedOn w:val="a"/>
    <w:qFormat/>
  </w:style>
  <w:style w:type="paragraph" w:customStyle="1" w:styleId="ListLabel81">
    <w:name w:val="ListLabel 81"/>
    <w:qFormat/>
  </w:style>
  <w:style w:type="paragraph" w:customStyle="1" w:styleId="ListLabel131">
    <w:name w:val="ListLabel 131"/>
    <w:qFormat/>
  </w:style>
  <w:style w:type="paragraph" w:customStyle="1" w:styleId="StrongEmphasis">
    <w:name w:val="Strong Emphasis"/>
    <w:qFormat/>
    <w:rPr>
      <w:b/>
    </w:rPr>
  </w:style>
  <w:style w:type="paragraph" w:customStyle="1" w:styleId="ListLabel410">
    <w:name w:val="ListLabel 410"/>
    <w:qFormat/>
  </w:style>
  <w:style w:type="paragraph" w:customStyle="1" w:styleId="ListLabel171">
    <w:name w:val="ListLabel 171"/>
    <w:qFormat/>
  </w:style>
  <w:style w:type="paragraph" w:customStyle="1" w:styleId="16">
    <w:name w:val="Маркеры1"/>
    <w:qFormat/>
    <w:rPr>
      <w:rFonts w:ascii="OpenSymbol" w:hAnsi="OpenSymbol"/>
    </w:rPr>
  </w:style>
  <w:style w:type="paragraph" w:customStyle="1" w:styleId="ListLabel181">
    <w:name w:val="ListLabel 181"/>
    <w:qFormat/>
  </w:style>
  <w:style w:type="paragraph" w:customStyle="1" w:styleId="ListLabel111">
    <w:name w:val="ListLabel 111"/>
    <w:qFormat/>
  </w:style>
  <w:style w:type="paragraph" w:customStyle="1" w:styleId="ListLabel91">
    <w:name w:val="ListLabel 91"/>
    <w:qFormat/>
  </w:style>
  <w:style w:type="paragraph" w:customStyle="1" w:styleId="ListLabel610">
    <w:name w:val="ListLabel 610"/>
    <w:qFormat/>
  </w:style>
  <w:style w:type="paragraph" w:customStyle="1" w:styleId="ListLabel141">
    <w:name w:val="ListLabel 141"/>
    <w:qFormat/>
  </w:style>
  <w:style w:type="paragraph" w:customStyle="1" w:styleId="ListLabel110">
    <w:name w:val="ListLabel 110"/>
    <w:qFormat/>
    <w:rPr>
      <w:rFonts w:ascii="Times New Roman" w:hAnsi="Times New Roman"/>
      <w:sz w:val="28"/>
    </w:rPr>
  </w:style>
  <w:style w:type="paragraph" w:customStyle="1" w:styleId="ListLabel310">
    <w:name w:val="ListLabel 310"/>
    <w:qFormat/>
  </w:style>
  <w:style w:type="paragraph" w:styleId="ae">
    <w:name w:val="No Spacing"/>
    <w:uiPriority w:val="1"/>
    <w:qFormat/>
    <w:rsid w:val="00117172"/>
    <w:pPr>
      <w:suppressAutoHyphens w:val="0"/>
    </w:pPr>
    <w:rPr>
      <w:rFonts w:ascii="Calibri" w:eastAsia="Times New Roman" w:hAnsi="Calibri" w:cs="Times New Roman"/>
      <w:kern w:val="0"/>
      <w:sz w:val="22"/>
      <w:szCs w:val="22"/>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Free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hAnsiTheme="minorHAnsi"/>
      <w:color w:val="000000"/>
      <w:kern w:val="0"/>
      <w:sz w:val="22"/>
      <w:szCs w:val="20"/>
    </w:rPr>
  </w:style>
  <w:style w:type="paragraph" w:styleId="1">
    <w:name w:val="heading 1"/>
    <w:basedOn w:val="a"/>
    <w:next w:val="a"/>
    <w:uiPriority w:val="9"/>
    <w:qFormat/>
    <w:pPr>
      <w:spacing w:before="120" w:after="120"/>
      <w:jc w:val="both"/>
      <w:outlineLvl w:val="0"/>
    </w:pPr>
    <w:rPr>
      <w:rFonts w:ascii="XO Thames" w:hAnsi="XO Thames"/>
      <w:b/>
      <w:sz w:val="32"/>
    </w:rPr>
  </w:style>
  <w:style w:type="paragraph" w:styleId="2">
    <w:name w:val="heading 2"/>
    <w:basedOn w:val="a"/>
    <w:next w:val="a"/>
    <w:uiPriority w:val="9"/>
    <w:qFormat/>
    <w:pPr>
      <w:spacing w:before="120" w:after="120"/>
      <w:jc w:val="both"/>
      <w:outlineLvl w:val="1"/>
    </w:pPr>
    <w:rPr>
      <w:rFonts w:ascii="XO Thames" w:hAnsi="XO Thames"/>
      <w:b/>
      <w:sz w:val="28"/>
    </w:rPr>
  </w:style>
  <w:style w:type="paragraph" w:styleId="3">
    <w:name w:val="heading 3"/>
    <w:basedOn w:val="a"/>
    <w:next w:val="a"/>
    <w:uiPriority w:val="9"/>
    <w:qFormat/>
    <w:pPr>
      <w:spacing w:before="120" w:after="120"/>
      <w:jc w:val="both"/>
      <w:outlineLvl w:val="2"/>
    </w:pPr>
    <w:rPr>
      <w:rFonts w:ascii="XO Thames" w:hAnsi="XO Thames"/>
      <w:b/>
      <w:sz w:val="26"/>
    </w:rPr>
  </w:style>
  <w:style w:type="paragraph" w:styleId="4">
    <w:name w:val="heading 4"/>
    <w:basedOn w:val="a"/>
    <w:next w:val="a"/>
    <w:uiPriority w:val="9"/>
    <w:qFormat/>
    <w:pPr>
      <w:spacing w:before="120" w:after="120"/>
      <w:jc w:val="both"/>
      <w:outlineLvl w:val="3"/>
    </w:pPr>
    <w:rPr>
      <w:rFonts w:ascii="XO Thames" w:hAnsi="XO Thames"/>
      <w:b/>
      <w:sz w:val="24"/>
    </w:rPr>
  </w:style>
  <w:style w:type="paragraph" w:styleId="5">
    <w:name w:val="heading 5"/>
    <w:basedOn w:val="a"/>
    <w:next w:val="a"/>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andard">
    <w:name w:val="Standard"/>
    <w:qFormat/>
  </w:style>
  <w:style w:type="character" w:customStyle="1" w:styleId="Contents2">
    <w:name w:val="Contents 2"/>
    <w:qFormat/>
    <w:rPr>
      <w:rFonts w:ascii="XO Thames" w:hAnsi="XO Thames"/>
      <w:sz w:val="28"/>
    </w:rPr>
  </w:style>
  <w:style w:type="character" w:customStyle="1" w:styleId="10">
    <w:name w:val="Текст выноски1"/>
    <w:basedOn w:val="Standard"/>
    <w:qFormat/>
    <w:rPr>
      <w:rFonts w:ascii="Segoe UI" w:hAnsi="Segoe UI"/>
      <w:sz w:val="1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Endnote">
    <w:name w:val="Endnote"/>
    <w:qFormat/>
    <w:rPr>
      <w:rFonts w:ascii="XO Thames" w:hAnsi="XO Thames"/>
      <w:sz w:val="22"/>
    </w:rPr>
  </w:style>
  <w:style w:type="character" w:customStyle="1" w:styleId="Heading31">
    <w:name w:val="Heading 31"/>
    <w:qFormat/>
    <w:rPr>
      <w:rFonts w:ascii="XO Thames" w:hAnsi="XO Thames"/>
      <w:b/>
      <w:sz w:val="26"/>
    </w:rPr>
  </w:style>
  <w:style w:type="character" w:customStyle="1" w:styleId="Contents3">
    <w:name w:val="Contents 3"/>
    <w:qFormat/>
    <w:rPr>
      <w:rFonts w:ascii="XO Thames" w:hAnsi="XO Thames"/>
      <w:sz w:val="28"/>
    </w:rPr>
  </w:style>
  <w:style w:type="character" w:customStyle="1" w:styleId="Heading51">
    <w:name w:val="Heading 51"/>
    <w:qFormat/>
    <w:rPr>
      <w:rFonts w:ascii="XO Thames" w:hAnsi="XO Thames"/>
      <w:b/>
      <w:sz w:val="22"/>
    </w:rPr>
  </w:style>
  <w:style w:type="character" w:customStyle="1" w:styleId="Heading11">
    <w:name w:val="Heading 11"/>
    <w:qFormat/>
    <w:rPr>
      <w:rFonts w:ascii="XO Thames" w:hAnsi="XO Thames"/>
      <w:b/>
      <w:sz w:val="32"/>
    </w:rPr>
  </w:style>
  <w:style w:type="character" w:styleId="a3">
    <w:name w:val="Hyperlink"/>
    <w:rPr>
      <w:color w:val="0000FF"/>
      <w:u w:val="single"/>
    </w:rPr>
  </w:style>
  <w:style w:type="character" w:customStyle="1" w:styleId="Footnote">
    <w:name w:val="Footnote"/>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8"/>
    </w:rPr>
  </w:style>
  <w:style w:type="character" w:customStyle="1" w:styleId="Contents9">
    <w:name w:val="Contents 9"/>
    <w:qFormat/>
    <w:rPr>
      <w:rFonts w:ascii="XO Thames" w:hAnsi="XO Thames"/>
      <w:sz w:val="28"/>
    </w:rPr>
  </w:style>
  <w:style w:type="character" w:customStyle="1" w:styleId="Textbody">
    <w:name w:val="Text body"/>
    <w:basedOn w:val="Standard"/>
    <w:qFormat/>
    <w:rPr>
      <w:rFonts w:ascii="Arial Black" w:hAnsi="Arial Black"/>
      <w:b/>
      <w:sz w:val="36"/>
    </w:rPr>
  </w:style>
  <w:style w:type="character" w:customStyle="1" w:styleId="Contents8">
    <w:name w:val="Contents 8"/>
    <w:qFormat/>
    <w:rPr>
      <w:rFonts w:ascii="XO Thames" w:hAnsi="XO Thames"/>
      <w:sz w:val="28"/>
    </w:rPr>
  </w:style>
  <w:style w:type="character" w:customStyle="1" w:styleId="Contents5">
    <w:name w:val="Contents 5"/>
    <w:qFormat/>
    <w:rPr>
      <w:rFonts w:ascii="XO Thames" w:hAnsi="XO Thames"/>
      <w:sz w:val="28"/>
    </w:rPr>
  </w:style>
  <w:style w:type="character" w:customStyle="1" w:styleId="Subtitle1">
    <w:name w:val="Subtitle1"/>
    <w:qFormat/>
    <w:rPr>
      <w:rFonts w:ascii="XO Thames" w:hAnsi="XO Thames"/>
      <w:i/>
      <w:sz w:val="24"/>
    </w:rPr>
  </w:style>
  <w:style w:type="character" w:customStyle="1" w:styleId="Title1">
    <w:name w:val="Title1"/>
    <w:qFormat/>
    <w:rPr>
      <w:rFonts w:ascii="XO Thames" w:hAnsi="XO Thames"/>
      <w:b/>
      <w:caps/>
      <w:sz w:val="40"/>
    </w:rPr>
  </w:style>
  <w:style w:type="character" w:customStyle="1" w:styleId="Heading41">
    <w:name w:val="Heading 41"/>
    <w:qFormat/>
    <w:rPr>
      <w:rFonts w:ascii="XO Thames" w:hAnsi="XO Thames"/>
      <w:b/>
      <w:sz w:val="24"/>
    </w:rPr>
  </w:style>
  <w:style w:type="character" w:customStyle="1" w:styleId="Heading21">
    <w:name w:val="Heading 21"/>
    <w:qFormat/>
    <w:rPr>
      <w:rFonts w:ascii="XO Thames" w:hAnsi="XO Thames"/>
      <w:b/>
      <w:sz w:val="28"/>
    </w:rPr>
  </w:style>
  <w:style w:type="character" w:customStyle="1" w:styleId="List1">
    <w:name w:val="List1"/>
    <w:basedOn w:val="Textbody"/>
    <w:qFormat/>
    <w:rPr>
      <w:rFonts w:ascii="Arial Black" w:hAnsi="Arial Black"/>
      <w:b/>
      <w:sz w:val="36"/>
    </w:rPr>
  </w:style>
  <w:style w:type="character" w:customStyle="1" w:styleId="a4">
    <w:name w:val="Символ нумерации"/>
    <w:qFormat/>
  </w:style>
  <w:style w:type="character" w:customStyle="1" w:styleId="Caption1">
    <w:name w:val="Caption1"/>
    <w:basedOn w:val="Standard"/>
    <w:qFormat/>
    <w:rPr>
      <w:i/>
      <w:sz w:val="24"/>
    </w:rPr>
  </w:style>
  <w:style w:type="character" w:customStyle="1" w:styleId="caption11">
    <w:name w:val="caption11"/>
    <w:basedOn w:val="Standard"/>
    <w:qFormat/>
    <w:rPr>
      <w:i/>
    </w:rPr>
  </w:style>
  <w:style w:type="character" w:customStyle="1" w:styleId="11">
    <w:name w:val="Указатель1"/>
    <w:basedOn w:val="Standard"/>
    <w:qFormat/>
  </w:style>
  <w:style w:type="character" w:styleId="a5">
    <w:name w:val="Strong"/>
    <w:qFormat/>
    <w:rPr>
      <w:b/>
    </w:rPr>
  </w:style>
  <w:style w:type="character" w:customStyle="1" w:styleId="20">
    <w:name w:val="Указатель2"/>
    <w:basedOn w:val="Standard"/>
    <w:qFormat/>
  </w:style>
  <w:style w:type="character" w:customStyle="1" w:styleId="a6">
    <w:name w:val="Маркеры"/>
    <w:qFormat/>
    <w:rPr>
      <w:rFonts w:ascii="OpenSymbol" w:hAnsi="OpenSymbol"/>
    </w:rPr>
  </w:style>
  <w:style w:type="character" w:customStyle="1" w:styleId="a7">
    <w:name w:val="Заголовок"/>
    <w:basedOn w:val="Standard"/>
    <w:qFormat/>
    <w:rPr>
      <w:rFonts w:ascii="Liberation Sans" w:hAnsi="Liberation Sans"/>
      <w:sz w:val="28"/>
    </w:rPr>
  </w:style>
  <w:style w:type="paragraph" w:customStyle="1" w:styleId="12">
    <w:name w:val="Заголовок1"/>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0" w:line="240" w:lineRule="auto"/>
      <w:jc w:val="center"/>
    </w:pPr>
    <w:rPr>
      <w:rFonts w:ascii="Arial Black" w:hAnsi="Arial Black"/>
      <w:b/>
      <w:sz w:val="36"/>
    </w:rPr>
  </w:style>
  <w:style w:type="paragraph" w:styleId="a9">
    <w:name w:val="List"/>
    <w:basedOn w:val="a8"/>
  </w:style>
  <w:style w:type="paragraph" w:styleId="aa">
    <w:name w:val="caption"/>
    <w:basedOn w:val="a"/>
    <w:qFormat/>
    <w:pPr>
      <w:suppressLineNumbers/>
      <w:spacing w:before="120" w:after="120"/>
    </w:pPr>
    <w:rPr>
      <w:i/>
      <w:iCs/>
      <w:sz w:val="24"/>
      <w:szCs w:val="24"/>
    </w:rPr>
  </w:style>
  <w:style w:type="paragraph" w:customStyle="1" w:styleId="13">
    <w:name w:val="Указатель1"/>
    <w:basedOn w:val="a"/>
    <w:qFormat/>
    <w:pPr>
      <w:suppressLineNumbers/>
    </w:pPr>
    <w:rPr>
      <w:rFonts w:cs="Lucida Sans"/>
    </w:rPr>
  </w:style>
  <w:style w:type="paragraph" w:customStyle="1" w:styleId="110">
    <w:name w:val="Заголовок11"/>
    <w:basedOn w:val="a"/>
    <w:next w:val="a8"/>
    <w:qFormat/>
    <w:pPr>
      <w:keepNext/>
      <w:spacing w:before="240" w:after="120"/>
    </w:pPr>
    <w:rPr>
      <w:rFonts w:ascii="Liberation Sans" w:eastAsia="Microsoft YaHei" w:hAnsi="Liberation Sans" w:cs="Lucida Sans"/>
      <w:sz w:val="28"/>
      <w:szCs w:val="28"/>
    </w:rPr>
  </w:style>
  <w:style w:type="paragraph" w:customStyle="1" w:styleId="111">
    <w:name w:val="Указатель11"/>
    <w:basedOn w:val="a"/>
    <w:qFormat/>
    <w:pPr>
      <w:suppressLineNumbers/>
    </w:pPr>
    <w:rPr>
      <w:rFonts w:cs="Lucida Sans"/>
    </w:rPr>
  </w:style>
  <w:style w:type="paragraph" w:customStyle="1" w:styleId="1110">
    <w:name w:val="Заголовок111"/>
    <w:basedOn w:val="a"/>
    <w:next w:val="a8"/>
    <w:qFormat/>
    <w:pPr>
      <w:keepNext/>
      <w:spacing w:before="240" w:after="120"/>
    </w:pPr>
    <w:rPr>
      <w:rFonts w:ascii="Liberation Sans" w:hAnsi="Liberation Sans"/>
      <w:sz w:val="28"/>
      <w:szCs w:val="28"/>
    </w:rPr>
  </w:style>
  <w:style w:type="paragraph" w:customStyle="1" w:styleId="1111">
    <w:name w:val="Указатель111"/>
    <w:basedOn w:val="a"/>
    <w:qFormat/>
    <w:pPr>
      <w:suppressLineNumbers/>
    </w:pPr>
  </w:style>
  <w:style w:type="paragraph" w:styleId="21">
    <w:name w:val="toc 2"/>
    <w:basedOn w:val="a"/>
    <w:next w:val="a"/>
    <w:uiPriority w:val="39"/>
    <w:pPr>
      <w:ind w:left="200"/>
    </w:pPr>
    <w:rPr>
      <w:rFonts w:ascii="XO Thames" w:hAnsi="XO Thames"/>
      <w:sz w:val="28"/>
    </w:rPr>
  </w:style>
  <w:style w:type="paragraph" w:customStyle="1" w:styleId="BalloonText1">
    <w:name w:val="Balloon Text1"/>
    <w:basedOn w:val="a"/>
    <w:qFormat/>
    <w:pPr>
      <w:spacing w:after="0" w:line="240" w:lineRule="auto"/>
    </w:pPr>
    <w:rPr>
      <w:rFonts w:ascii="Segoe UI" w:hAnsi="Segoe UI"/>
      <w:sz w:val="18"/>
    </w:rPr>
  </w:style>
  <w:style w:type="paragraph" w:styleId="40">
    <w:name w:val="toc 4"/>
    <w:basedOn w:val="a"/>
    <w:next w:val="a"/>
    <w:uiPriority w:val="39"/>
    <w:pPr>
      <w:ind w:left="600"/>
    </w:pPr>
    <w:rPr>
      <w:rFonts w:ascii="XO Thames" w:hAnsi="XO Thames"/>
      <w:sz w:val="28"/>
    </w:rPr>
  </w:style>
  <w:style w:type="paragraph" w:styleId="6">
    <w:name w:val="toc 6"/>
    <w:basedOn w:val="a"/>
    <w:next w:val="a"/>
    <w:uiPriority w:val="39"/>
    <w:pPr>
      <w:ind w:left="1000"/>
    </w:pPr>
    <w:rPr>
      <w:rFonts w:ascii="XO Thames" w:hAnsi="XO Thames"/>
      <w:sz w:val="28"/>
    </w:rPr>
  </w:style>
  <w:style w:type="paragraph" w:styleId="7">
    <w:name w:val="toc 7"/>
    <w:basedOn w:val="a"/>
    <w:next w:val="a"/>
    <w:uiPriority w:val="39"/>
    <w:pPr>
      <w:ind w:left="1200"/>
    </w:pPr>
    <w:rPr>
      <w:rFonts w:ascii="XO Thames" w:hAnsi="XO Thames"/>
      <w:sz w:val="28"/>
    </w:rPr>
  </w:style>
  <w:style w:type="paragraph" w:customStyle="1" w:styleId="Endnote1">
    <w:name w:val="Endnote1"/>
    <w:qFormat/>
    <w:pPr>
      <w:ind w:firstLine="851"/>
      <w:jc w:val="both"/>
    </w:pPr>
    <w:rPr>
      <w:rFonts w:ascii="XO Thames" w:hAnsi="XO Thames"/>
      <w:color w:val="000000"/>
      <w:kern w:val="0"/>
      <w:sz w:val="22"/>
      <w:szCs w:val="20"/>
    </w:rPr>
  </w:style>
  <w:style w:type="paragraph" w:customStyle="1" w:styleId="DefaultParagraphFont1">
    <w:name w:val="Default Paragraph Font1"/>
    <w:qFormat/>
    <w:rPr>
      <w:rFonts w:asciiTheme="minorHAnsi" w:hAnsiTheme="minorHAnsi"/>
      <w:color w:val="000000"/>
      <w:kern w:val="0"/>
      <w:sz w:val="22"/>
      <w:szCs w:val="20"/>
    </w:rPr>
  </w:style>
  <w:style w:type="paragraph" w:styleId="30">
    <w:name w:val="toc 3"/>
    <w:basedOn w:val="a"/>
    <w:next w:val="a"/>
    <w:uiPriority w:val="39"/>
    <w:pPr>
      <w:ind w:left="400"/>
    </w:pPr>
    <w:rPr>
      <w:rFonts w:ascii="XO Thames" w:hAnsi="XO Thames"/>
      <w:sz w:val="28"/>
    </w:rPr>
  </w:style>
  <w:style w:type="paragraph" w:customStyle="1" w:styleId="Internetlink">
    <w:name w:val="Internet link"/>
    <w:qFormat/>
    <w:rPr>
      <w:rFonts w:ascii="Calibri" w:hAnsi="Calibri"/>
      <w:color w:val="0000FF"/>
      <w:kern w:val="0"/>
      <w:sz w:val="22"/>
      <w:szCs w:val="20"/>
      <w:u w:val="single"/>
    </w:rPr>
  </w:style>
  <w:style w:type="paragraph" w:customStyle="1" w:styleId="Footnote1">
    <w:name w:val="Footnote1"/>
    <w:qFormat/>
    <w:pPr>
      <w:ind w:firstLine="851"/>
      <w:jc w:val="both"/>
    </w:pPr>
    <w:rPr>
      <w:rFonts w:ascii="XO Thames" w:hAnsi="XO Thames"/>
      <w:color w:val="000000"/>
      <w:kern w:val="0"/>
      <w:sz w:val="22"/>
      <w:szCs w:val="20"/>
    </w:rPr>
  </w:style>
  <w:style w:type="paragraph" w:styleId="14">
    <w:name w:val="toc 1"/>
    <w:basedOn w:val="a"/>
    <w:next w:val="a"/>
    <w:uiPriority w:val="39"/>
    <w:rPr>
      <w:rFonts w:ascii="XO Thames" w:hAnsi="XO Thames"/>
      <w:b/>
      <w:sz w:val="28"/>
    </w:rPr>
  </w:style>
  <w:style w:type="paragraph" w:customStyle="1" w:styleId="ab">
    <w:name w:val="Колонтитул"/>
    <w:qFormat/>
    <w:pPr>
      <w:jc w:val="both"/>
    </w:pPr>
    <w:rPr>
      <w:rFonts w:ascii="XO Thames" w:hAnsi="XO Thames"/>
      <w:color w:val="000000"/>
      <w:kern w:val="0"/>
      <w:sz w:val="28"/>
      <w:szCs w:val="20"/>
    </w:rPr>
  </w:style>
  <w:style w:type="paragraph" w:styleId="9">
    <w:name w:val="toc 9"/>
    <w:basedOn w:val="a"/>
    <w:next w:val="a"/>
    <w:uiPriority w:val="39"/>
    <w:pPr>
      <w:ind w:left="1600"/>
    </w:pPr>
    <w:rPr>
      <w:rFonts w:ascii="XO Thames" w:hAnsi="XO Thames"/>
      <w:sz w:val="28"/>
    </w:rPr>
  </w:style>
  <w:style w:type="paragraph" w:styleId="8">
    <w:name w:val="toc 8"/>
    <w:basedOn w:val="a"/>
    <w:next w:val="a"/>
    <w:uiPriority w:val="39"/>
    <w:pPr>
      <w:ind w:left="1400"/>
    </w:pPr>
    <w:rPr>
      <w:rFonts w:ascii="XO Thames" w:hAnsi="XO Thames"/>
      <w:sz w:val="28"/>
    </w:rPr>
  </w:style>
  <w:style w:type="paragraph" w:styleId="50">
    <w:name w:val="toc 5"/>
    <w:basedOn w:val="a"/>
    <w:next w:val="a"/>
    <w:uiPriority w:val="39"/>
    <w:pPr>
      <w:ind w:left="800"/>
    </w:pPr>
    <w:rPr>
      <w:rFonts w:ascii="XO Thames" w:hAnsi="XO Thames"/>
      <w:sz w:val="28"/>
    </w:rPr>
  </w:style>
  <w:style w:type="paragraph" w:styleId="ac">
    <w:name w:val="Subtitle"/>
    <w:basedOn w:val="a"/>
    <w:next w:val="a"/>
    <w:uiPriority w:val="11"/>
    <w:qFormat/>
    <w:pPr>
      <w:jc w:val="both"/>
    </w:pPr>
    <w:rPr>
      <w:rFonts w:ascii="XO Thames" w:hAnsi="XO Thames"/>
      <w:i/>
      <w:sz w:val="24"/>
    </w:rPr>
  </w:style>
  <w:style w:type="paragraph" w:styleId="ad">
    <w:name w:val="Title"/>
    <w:basedOn w:val="a"/>
    <w:next w:val="a"/>
    <w:uiPriority w:val="10"/>
    <w:qFormat/>
    <w:pPr>
      <w:spacing w:before="567" w:after="567"/>
      <w:jc w:val="center"/>
    </w:pPr>
    <w:rPr>
      <w:rFonts w:ascii="XO Thames" w:hAnsi="XO Thames"/>
      <w:b/>
      <w:caps/>
      <w:sz w:val="40"/>
    </w:rPr>
  </w:style>
  <w:style w:type="paragraph" w:customStyle="1" w:styleId="ListLabel161">
    <w:name w:val="ListLabel 161"/>
    <w:qFormat/>
  </w:style>
  <w:style w:type="paragraph" w:customStyle="1" w:styleId="ListLabel101">
    <w:name w:val="ListLabel 101"/>
    <w:qFormat/>
    <w:rPr>
      <w:rFonts w:ascii="Times New Roman" w:hAnsi="Times New Roman"/>
      <w:sz w:val="28"/>
    </w:rPr>
  </w:style>
  <w:style w:type="paragraph" w:customStyle="1" w:styleId="ListLabel121">
    <w:name w:val="ListLabel 121"/>
    <w:qFormat/>
  </w:style>
  <w:style w:type="paragraph" w:customStyle="1" w:styleId="ListLabel74">
    <w:name w:val="ListLabel 74"/>
    <w:qFormat/>
  </w:style>
  <w:style w:type="paragraph" w:customStyle="1" w:styleId="ListLabel510">
    <w:name w:val="ListLabel 510"/>
    <w:qFormat/>
  </w:style>
  <w:style w:type="paragraph" w:customStyle="1" w:styleId="ListLabel210">
    <w:name w:val="ListLabel 210"/>
    <w:qFormat/>
  </w:style>
  <w:style w:type="paragraph" w:customStyle="1" w:styleId="15">
    <w:name w:val="Символ нумерации1"/>
    <w:qFormat/>
  </w:style>
  <w:style w:type="paragraph" w:customStyle="1" w:styleId="ListLabel151">
    <w:name w:val="ListLabel 151"/>
    <w:qFormat/>
  </w:style>
  <w:style w:type="paragraph" w:customStyle="1" w:styleId="caption12">
    <w:name w:val="caption12"/>
    <w:basedOn w:val="a"/>
    <w:qFormat/>
    <w:pPr>
      <w:spacing w:before="120" w:after="120"/>
    </w:pPr>
    <w:rPr>
      <w:i/>
    </w:rPr>
  </w:style>
  <w:style w:type="paragraph" w:customStyle="1" w:styleId="indexheading1">
    <w:name w:val="index heading1"/>
    <w:basedOn w:val="a"/>
    <w:qFormat/>
  </w:style>
  <w:style w:type="paragraph" w:customStyle="1" w:styleId="ListLabel81">
    <w:name w:val="ListLabel 81"/>
    <w:qFormat/>
  </w:style>
  <w:style w:type="paragraph" w:customStyle="1" w:styleId="ListLabel131">
    <w:name w:val="ListLabel 131"/>
    <w:qFormat/>
  </w:style>
  <w:style w:type="paragraph" w:customStyle="1" w:styleId="StrongEmphasis">
    <w:name w:val="Strong Emphasis"/>
    <w:qFormat/>
    <w:rPr>
      <w:b/>
    </w:rPr>
  </w:style>
  <w:style w:type="paragraph" w:customStyle="1" w:styleId="ListLabel410">
    <w:name w:val="ListLabel 410"/>
    <w:qFormat/>
  </w:style>
  <w:style w:type="paragraph" w:customStyle="1" w:styleId="ListLabel171">
    <w:name w:val="ListLabel 171"/>
    <w:qFormat/>
  </w:style>
  <w:style w:type="paragraph" w:customStyle="1" w:styleId="16">
    <w:name w:val="Маркеры1"/>
    <w:qFormat/>
    <w:rPr>
      <w:rFonts w:ascii="OpenSymbol" w:hAnsi="OpenSymbol"/>
    </w:rPr>
  </w:style>
  <w:style w:type="paragraph" w:customStyle="1" w:styleId="ListLabel181">
    <w:name w:val="ListLabel 181"/>
    <w:qFormat/>
  </w:style>
  <w:style w:type="paragraph" w:customStyle="1" w:styleId="ListLabel111">
    <w:name w:val="ListLabel 111"/>
    <w:qFormat/>
  </w:style>
  <w:style w:type="paragraph" w:customStyle="1" w:styleId="ListLabel91">
    <w:name w:val="ListLabel 91"/>
    <w:qFormat/>
  </w:style>
  <w:style w:type="paragraph" w:customStyle="1" w:styleId="ListLabel610">
    <w:name w:val="ListLabel 610"/>
    <w:qFormat/>
  </w:style>
  <w:style w:type="paragraph" w:customStyle="1" w:styleId="ListLabel141">
    <w:name w:val="ListLabel 141"/>
    <w:qFormat/>
  </w:style>
  <w:style w:type="paragraph" w:customStyle="1" w:styleId="ListLabel110">
    <w:name w:val="ListLabel 110"/>
    <w:qFormat/>
    <w:rPr>
      <w:rFonts w:ascii="Times New Roman" w:hAnsi="Times New Roman"/>
      <w:sz w:val="28"/>
    </w:rPr>
  </w:style>
  <w:style w:type="paragraph" w:customStyle="1" w:styleId="ListLabel310">
    <w:name w:val="ListLabel 310"/>
    <w:qFormat/>
  </w:style>
  <w:style w:type="paragraph" w:styleId="ae">
    <w:name w:val="No Spacing"/>
    <w:uiPriority w:val="1"/>
    <w:qFormat/>
    <w:rsid w:val="00117172"/>
    <w:pPr>
      <w:suppressAutoHyphens w:val="0"/>
    </w:pPr>
    <w:rPr>
      <w:rFonts w:ascii="Calibri" w:eastAsia="Times New Roman" w:hAnsi="Calibri" w:cs="Times New Roman"/>
      <w:kern w:val="0"/>
      <w:sz w:val="22"/>
      <w:szCs w:val="22"/>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dc:creator>
  <cp:lastModifiedBy>CPU</cp:lastModifiedBy>
  <cp:revision>2</cp:revision>
  <dcterms:created xsi:type="dcterms:W3CDTF">2025-02-17T08:15:00Z</dcterms:created>
  <dcterms:modified xsi:type="dcterms:W3CDTF">2025-02-17T08:15:00Z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aleCrop">
    <vt:bool>false</vt:bool>
  </property>
</Properties>
</file>